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C87" w:rsidRPr="00435D5B" w:rsidRDefault="00435D5B" w:rsidP="00796CE2">
      <w:pPr>
        <w:spacing w:line="460" w:lineRule="exact"/>
        <w:jc w:val="center"/>
        <w:rPr>
          <w:rFonts w:ascii="標楷體" w:eastAsia="標楷體" w:hAnsi="標楷體"/>
          <w:sz w:val="32"/>
          <w:szCs w:val="32"/>
        </w:rPr>
      </w:pPr>
      <w:r w:rsidRPr="00435D5B">
        <w:rPr>
          <w:rFonts w:ascii="標楷體" w:eastAsia="標楷體" w:hAnsi="標楷體" w:cs="BiauKai"/>
          <w:b/>
          <w:sz w:val="32"/>
          <w:szCs w:val="32"/>
        </w:rPr>
        <w:t>桃園市1</w:t>
      </w:r>
      <w:r w:rsidR="005E25F1">
        <w:rPr>
          <w:rFonts w:ascii="標楷體" w:eastAsia="標楷體" w:hAnsi="標楷體" w:cs="BiauKai" w:hint="eastAsia"/>
          <w:b/>
          <w:sz w:val="32"/>
          <w:szCs w:val="32"/>
        </w:rPr>
        <w:t>1</w:t>
      </w:r>
      <w:r w:rsidRPr="00435D5B">
        <w:rPr>
          <w:rFonts w:ascii="標楷體" w:eastAsia="標楷體" w:hAnsi="標楷體" w:cs="BiauKai"/>
          <w:b/>
          <w:sz w:val="32"/>
          <w:szCs w:val="32"/>
        </w:rPr>
        <w:t>0學年度原住民族說唱藝術比賽</w:t>
      </w:r>
      <w:r w:rsidRPr="00435D5B">
        <w:rPr>
          <w:rFonts w:ascii="標楷體" w:eastAsia="標楷體" w:hAnsi="標楷體" w:cs="BiauKai"/>
          <w:b/>
          <w:color w:val="000000"/>
          <w:sz w:val="32"/>
          <w:szCs w:val="32"/>
        </w:rPr>
        <w:t>」</w:t>
      </w:r>
      <w:r w:rsidR="006B0C87" w:rsidRPr="00435D5B">
        <w:rPr>
          <w:rFonts w:ascii="標楷體" w:eastAsia="標楷體" w:hAnsi="標楷體" w:hint="eastAsia"/>
          <w:sz w:val="32"/>
          <w:szCs w:val="32"/>
        </w:rPr>
        <w:t>防疫應變計畫</w:t>
      </w:r>
    </w:p>
    <w:p w:rsidR="006B0C87" w:rsidRPr="00BB7383" w:rsidRDefault="006B0C87" w:rsidP="00796CE2">
      <w:pPr>
        <w:spacing w:line="460" w:lineRule="exact"/>
        <w:ind w:leftChars="59" w:left="142" w:rightChars="147" w:right="353"/>
        <w:rPr>
          <w:rFonts w:ascii="標楷體" w:eastAsia="標楷體" w:hAnsi="標楷體"/>
          <w:b/>
          <w:sz w:val="28"/>
          <w:szCs w:val="28"/>
        </w:rPr>
      </w:pPr>
      <w:r w:rsidRPr="00BB7383">
        <w:rPr>
          <w:rFonts w:ascii="標楷體" w:eastAsia="標楷體" w:hAnsi="標楷體" w:hint="eastAsia"/>
          <w:b/>
          <w:sz w:val="28"/>
          <w:szCs w:val="28"/>
        </w:rPr>
        <w:t>一、活動前</w:t>
      </w:r>
    </w:p>
    <w:p w:rsidR="006B0C87" w:rsidRDefault="006B0C87" w:rsidP="00C11890">
      <w:pPr>
        <w:spacing w:line="460" w:lineRule="exact"/>
        <w:ind w:leftChars="177" w:left="991" w:rightChars="147" w:right="353" w:hangingChars="202" w:hanging="566"/>
        <w:jc w:val="both"/>
        <w:rPr>
          <w:rFonts w:ascii="標楷體" w:eastAsia="標楷體" w:hAnsi="標楷體"/>
          <w:sz w:val="28"/>
          <w:szCs w:val="28"/>
        </w:rPr>
      </w:pPr>
      <w:r w:rsidRPr="006B0C87">
        <w:rPr>
          <w:rFonts w:ascii="標楷體" w:eastAsia="標楷體" w:hAnsi="標楷體" w:hint="eastAsia"/>
          <w:sz w:val="28"/>
          <w:szCs w:val="28"/>
        </w:rPr>
        <w:t>(一)</w:t>
      </w:r>
      <w:r w:rsidR="00AB7BB3">
        <w:rPr>
          <w:rFonts w:ascii="標楷體" w:eastAsia="標楷體" w:hAnsi="標楷體" w:hint="eastAsia"/>
          <w:sz w:val="28"/>
          <w:szCs w:val="28"/>
        </w:rPr>
        <w:t>參加人數</w:t>
      </w:r>
      <w:r w:rsidR="00AB7BB3" w:rsidRPr="00AB7BB3">
        <w:rPr>
          <w:rFonts w:ascii="標楷體" w:eastAsia="標楷體" w:hAnsi="標楷體" w:hint="eastAsia"/>
          <w:sz w:val="28"/>
          <w:szCs w:val="28"/>
        </w:rPr>
        <w:t>室外活動500</w:t>
      </w:r>
      <w:r w:rsidR="00AB7BB3">
        <w:rPr>
          <w:rFonts w:ascii="標楷體" w:eastAsia="標楷體" w:hAnsi="標楷體" w:hint="eastAsia"/>
          <w:sz w:val="28"/>
          <w:szCs w:val="28"/>
        </w:rPr>
        <w:t>人以下/</w:t>
      </w:r>
      <w:r w:rsidR="00AB7BB3" w:rsidRPr="00AB7BB3">
        <w:rPr>
          <w:rFonts w:ascii="標楷體" w:eastAsia="標楷體" w:hAnsi="標楷體" w:hint="eastAsia"/>
          <w:sz w:val="28"/>
          <w:szCs w:val="28"/>
        </w:rPr>
        <w:t>室內活動100</w:t>
      </w:r>
      <w:r w:rsidR="00AB7BB3">
        <w:rPr>
          <w:rFonts w:ascii="標楷體" w:eastAsia="標楷體" w:hAnsi="標楷體" w:hint="eastAsia"/>
          <w:sz w:val="28"/>
          <w:szCs w:val="28"/>
        </w:rPr>
        <w:t>人以下</w:t>
      </w:r>
      <w:r w:rsidR="001A5A3F">
        <w:rPr>
          <w:rFonts w:ascii="標楷體" w:eastAsia="標楷體" w:hAnsi="標楷體" w:hint="eastAsia"/>
          <w:sz w:val="28"/>
          <w:szCs w:val="28"/>
        </w:rPr>
        <w:t>，並避免密切接觸活動</w:t>
      </w:r>
      <w:r w:rsidR="00891EF5">
        <w:rPr>
          <w:rFonts w:ascii="標楷體" w:eastAsia="標楷體" w:hAnsi="標楷體" w:hint="eastAsia"/>
          <w:sz w:val="28"/>
          <w:szCs w:val="28"/>
        </w:rPr>
        <w:t>。</w:t>
      </w:r>
    </w:p>
    <w:p w:rsidR="006B0C87" w:rsidRPr="006B0C87" w:rsidRDefault="006B0C87" w:rsidP="00C11890">
      <w:pPr>
        <w:spacing w:line="460" w:lineRule="exact"/>
        <w:ind w:leftChars="177" w:left="991" w:rightChars="147" w:right="353" w:hangingChars="202" w:hanging="566"/>
        <w:jc w:val="both"/>
        <w:rPr>
          <w:rFonts w:ascii="標楷體" w:eastAsia="標楷體" w:hAnsi="標楷體"/>
          <w:sz w:val="28"/>
          <w:szCs w:val="28"/>
        </w:rPr>
      </w:pPr>
      <w:r>
        <w:rPr>
          <w:rFonts w:ascii="標楷體" w:eastAsia="標楷體" w:hAnsi="標楷體" w:hint="eastAsia"/>
          <w:sz w:val="28"/>
          <w:szCs w:val="28"/>
        </w:rPr>
        <w:t>(二)</w:t>
      </w:r>
      <w:r w:rsidRPr="006B0C87">
        <w:rPr>
          <w:rFonts w:ascii="標楷體" w:eastAsia="標楷體" w:hAnsi="標楷體" w:hint="eastAsia"/>
          <w:sz w:val="28"/>
          <w:szCs w:val="28"/>
        </w:rPr>
        <w:t>活動空間預先清潔消毒/規劃防疫設施/隔離安置場所及備妥相關防護用品</w:t>
      </w:r>
      <w:r w:rsidR="006F0C30">
        <w:rPr>
          <w:rFonts w:ascii="標楷體" w:eastAsia="標楷體" w:hAnsi="標楷體" w:hint="eastAsia"/>
          <w:sz w:val="28"/>
          <w:szCs w:val="28"/>
        </w:rPr>
        <w:t>，例如：</w:t>
      </w:r>
    </w:p>
    <w:p w:rsidR="006B0C87" w:rsidRPr="006F0C30" w:rsidRDefault="006F0C30" w:rsidP="00796CE2">
      <w:pPr>
        <w:spacing w:line="460" w:lineRule="exact"/>
        <w:ind w:leftChars="295" w:left="991" w:rightChars="147" w:right="353" w:hangingChars="101" w:hanging="283"/>
        <w:jc w:val="both"/>
        <w:rPr>
          <w:rFonts w:ascii="標楷體" w:eastAsia="標楷體" w:hAnsi="標楷體"/>
          <w:sz w:val="28"/>
          <w:szCs w:val="28"/>
        </w:rPr>
      </w:pPr>
      <w:r>
        <w:rPr>
          <w:rFonts w:ascii="標楷體" w:eastAsia="標楷體" w:hAnsi="標楷體" w:hint="eastAsia"/>
          <w:sz w:val="28"/>
          <w:szCs w:val="28"/>
        </w:rPr>
        <w:t>□</w:t>
      </w:r>
      <w:r w:rsidR="006B0C87" w:rsidRPr="006F0C30">
        <w:rPr>
          <w:rFonts w:ascii="標楷體" w:eastAsia="標楷體" w:hAnsi="標楷體" w:hint="eastAsia"/>
          <w:sz w:val="28"/>
          <w:szCs w:val="28"/>
        </w:rPr>
        <w:t>先行完成集會活動場所空間及相關用具(如麥克風、桌椅等)清潔、消毒作業。</w:t>
      </w:r>
    </w:p>
    <w:p w:rsidR="006B0C87" w:rsidRPr="006B0C87" w:rsidRDefault="006F0C30" w:rsidP="00796CE2">
      <w:pPr>
        <w:spacing w:line="460" w:lineRule="exact"/>
        <w:ind w:leftChars="295" w:left="991" w:rightChars="147" w:right="353" w:hangingChars="101" w:hanging="283"/>
        <w:jc w:val="both"/>
        <w:rPr>
          <w:rFonts w:ascii="標楷體" w:eastAsia="標楷體" w:hAnsi="標楷體"/>
          <w:sz w:val="28"/>
          <w:szCs w:val="28"/>
        </w:rPr>
      </w:pPr>
      <w:r>
        <w:rPr>
          <w:rFonts w:ascii="標楷體" w:eastAsia="標楷體" w:hAnsi="標楷體" w:hint="eastAsia"/>
          <w:sz w:val="28"/>
          <w:szCs w:val="28"/>
        </w:rPr>
        <w:t>□集會活動場所及活動過程設置</w:t>
      </w:r>
      <w:r w:rsidR="006B0C87" w:rsidRPr="006B0C87">
        <w:rPr>
          <w:rFonts w:ascii="標楷體" w:eastAsia="標楷體" w:hAnsi="標楷體" w:hint="eastAsia"/>
          <w:sz w:val="28"/>
          <w:szCs w:val="28"/>
        </w:rPr>
        <w:t>充足的洗手設施，如為室內集會活動則需確認環境之空氣流通狀態。</w:t>
      </w:r>
    </w:p>
    <w:p w:rsidR="006B0C87" w:rsidRDefault="006F0C30" w:rsidP="00796CE2">
      <w:pPr>
        <w:spacing w:line="460" w:lineRule="exact"/>
        <w:ind w:leftChars="295" w:left="991" w:rightChars="147" w:right="353" w:hangingChars="101" w:hanging="283"/>
        <w:jc w:val="both"/>
        <w:rPr>
          <w:rFonts w:ascii="標楷體" w:eastAsia="標楷體" w:hAnsi="標楷體"/>
          <w:sz w:val="28"/>
          <w:szCs w:val="28"/>
        </w:rPr>
      </w:pPr>
      <w:r>
        <w:rPr>
          <w:rFonts w:ascii="標楷體" w:eastAsia="標楷體" w:hAnsi="標楷體" w:hint="eastAsia"/>
          <w:sz w:val="28"/>
          <w:szCs w:val="28"/>
        </w:rPr>
        <w:t>□</w:t>
      </w:r>
      <w:r w:rsidR="006B0C87" w:rsidRPr="006B0C87">
        <w:rPr>
          <w:rFonts w:ascii="標楷體" w:eastAsia="標楷體" w:hAnsi="標楷體" w:hint="eastAsia"/>
          <w:sz w:val="28"/>
          <w:szCs w:val="28"/>
        </w:rPr>
        <w:t>依集會活動人數及辦理時間，準備足夠之個人清潔及防護用品包含洗手用品(如肥皂、洗手乳或含酒精乾洗手液等)、擦手紙及口罩等。</w:t>
      </w:r>
    </w:p>
    <w:p w:rsidR="00DE0DB1" w:rsidRDefault="006F0C30" w:rsidP="00BE783F">
      <w:pPr>
        <w:spacing w:line="460" w:lineRule="exact"/>
        <w:ind w:leftChars="295" w:left="991" w:rightChars="147" w:right="353" w:hangingChars="101" w:hanging="283"/>
        <w:jc w:val="both"/>
        <w:rPr>
          <w:rFonts w:ascii="標楷體" w:eastAsia="標楷體" w:hAnsi="標楷體"/>
          <w:sz w:val="28"/>
          <w:szCs w:val="28"/>
        </w:rPr>
      </w:pPr>
      <w:r>
        <w:rPr>
          <w:rFonts w:ascii="標楷體" w:eastAsia="標楷體" w:hAnsi="標楷體" w:hint="eastAsia"/>
          <w:sz w:val="28"/>
          <w:szCs w:val="28"/>
        </w:rPr>
        <w:t>□安排住宿之活動，</w:t>
      </w:r>
      <w:r w:rsidR="006B0C87" w:rsidRPr="006B0C87">
        <w:rPr>
          <w:rFonts w:ascii="標楷體" w:eastAsia="標楷體" w:hAnsi="標楷體" w:hint="eastAsia"/>
          <w:sz w:val="28"/>
          <w:szCs w:val="28"/>
        </w:rPr>
        <w:t>選擇合法建築物且依法辦理或設置相關安全設備及設施，並為通風、環境衛生良好及有足夠洗手設施之住宿場所，且儘量避免安排多人集中於同一房間。</w:t>
      </w:r>
    </w:p>
    <w:p w:rsidR="006B0C87" w:rsidRPr="00BB7383" w:rsidRDefault="00AB7BB3" w:rsidP="00BE783F">
      <w:pPr>
        <w:spacing w:line="460" w:lineRule="exact"/>
        <w:ind w:leftChars="59" w:left="142" w:rightChars="147" w:right="353"/>
        <w:jc w:val="both"/>
        <w:rPr>
          <w:rFonts w:ascii="標楷體" w:eastAsia="標楷體" w:hAnsi="標楷體"/>
          <w:b/>
          <w:sz w:val="28"/>
          <w:szCs w:val="28"/>
        </w:rPr>
      </w:pPr>
      <w:r w:rsidRPr="00BB7383">
        <w:rPr>
          <w:rFonts w:ascii="標楷體" w:eastAsia="標楷體" w:hAnsi="標楷體" w:hint="eastAsia"/>
          <w:b/>
          <w:sz w:val="28"/>
          <w:szCs w:val="28"/>
        </w:rPr>
        <w:t>二、</w:t>
      </w:r>
      <w:r w:rsidR="006B0C87" w:rsidRPr="00BB7383">
        <w:rPr>
          <w:rFonts w:ascii="標楷體" w:eastAsia="標楷體" w:hAnsi="標楷體" w:hint="eastAsia"/>
          <w:b/>
          <w:sz w:val="28"/>
          <w:szCs w:val="28"/>
        </w:rPr>
        <w:t>活動期間</w:t>
      </w:r>
    </w:p>
    <w:p w:rsidR="00C11890" w:rsidRDefault="006B0C87" w:rsidP="00C11890">
      <w:pPr>
        <w:spacing w:afterLines="50" w:after="180" w:line="460" w:lineRule="exact"/>
        <w:ind w:leftChars="177" w:left="991" w:rightChars="147" w:right="353" w:hangingChars="202" w:hanging="566"/>
        <w:jc w:val="both"/>
        <w:rPr>
          <w:rFonts w:ascii="標楷體" w:eastAsia="標楷體" w:hAnsi="標楷體"/>
          <w:sz w:val="28"/>
          <w:szCs w:val="28"/>
        </w:rPr>
      </w:pPr>
      <w:r w:rsidRPr="006F0C30">
        <w:rPr>
          <w:rFonts w:ascii="標楷體" w:eastAsia="標楷體" w:hAnsi="標楷體" w:hint="eastAsia"/>
          <w:sz w:val="28"/>
          <w:szCs w:val="28"/>
        </w:rPr>
        <w:t>(一)</w:t>
      </w:r>
      <w:r w:rsidR="006F0C30">
        <w:rPr>
          <w:rFonts w:ascii="標楷體" w:eastAsia="標楷體" w:hAnsi="標楷體" w:hint="eastAsia"/>
          <w:sz w:val="28"/>
          <w:szCs w:val="28"/>
        </w:rPr>
        <w:t>實施</w:t>
      </w:r>
      <w:r w:rsidR="00CA6241">
        <w:rPr>
          <w:rFonts w:ascii="標楷體" w:eastAsia="標楷體" w:hAnsi="標楷體" w:hint="eastAsia"/>
          <w:sz w:val="28"/>
          <w:szCs w:val="28"/>
        </w:rPr>
        <w:t>「</w:t>
      </w:r>
      <w:r w:rsidR="006F0C30" w:rsidRPr="006F0C30">
        <w:rPr>
          <w:rFonts w:ascii="標楷體" w:eastAsia="標楷體" w:hAnsi="標楷體" w:hint="eastAsia"/>
          <w:sz w:val="28"/>
          <w:szCs w:val="28"/>
        </w:rPr>
        <w:t>實聯</w:t>
      </w:r>
      <w:r w:rsidR="006F0C30">
        <w:rPr>
          <w:rFonts w:ascii="標楷體" w:eastAsia="標楷體" w:hAnsi="標楷體" w:hint="eastAsia"/>
          <w:sz w:val="28"/>
          <w:szCs w:val="28"/>
        </w:rPr>
        <w:t>制</w:t>
      </w:r>
      <w:r w:rsidR="00CA6241">
        <w:rPr>
          <w:rFonts w:ascii="標楷體" w:eastAsia="標楷體" w:hAnsi="標楷體" w:hint="eastAsia"/>
          <w:sz w:val="28"/>
          <w:szCs w:val="28"/>
        </w:rPr>
        <w:t>」</w:t>
      </w:r>
      <w:r w:rsidR="00C11890">
        <w:rPr>
          <w:rFonts w:ascii="標楷體" w:eastAsia="標楷體" w:hAnsi="標楷體" w:hint="eastAsia"/>
          <w:sz w:val="28"/>
          <w:szCs w:val="28"/>
        </w:rPr>
        <w:t>，確實執行人流管制，請參加人員(包含全體工作人員)落實簽到並造冊如附件1；個資蒐集僅為</w:t>
      </w:r>
      <w:r w:rsidR="00C11890" w:rsidRPr="00796CE2">
        <w:rPr>
          <w:rFonts w:ascii="標楷體" w:eastAsia="標楷體" w:hAnsi="標楷體"/>
          <w:sz w:val="28"/>
          <w:szCs w:val="28"/>
        </w:rPr>
        <w:t>防疫目的</w:t>
      </w:r>
      <w:r w:rsidR="00C11890">
        <w:rPr>
          <w:rFonts w:ascii="標楷體" w:eastAsia="標楷體" w:hAnsi="標楷體" w:hint="eastAsia"/>
          <w:sz w:val="28"/>
          <w:szCs w:val="28"/>
        </w:rPr>
        <w:t>使用，相關資料於活動後28天內銷毀。</w:t>
      </w:r>
    </w:p>
    <w:p w:rsidR="006B0C87" w:rsidRPr="006F0C30" w:rsidRDefault="00AB7BB3" w:rsidP="00BE783F">
      <w:pPr>
        <w:spacing w:afterLines="50" w:after="180" w:line="460" w:lineRule="exact"/>
        <w:ind w:leftChars="177" w:left="991" w:rightChars="147" w:right="353" w:hangingChars="202" w:hanging="566"/>
        <w:jc w:val="both"/>
        <w:rPr>
          <w:rFonts w:ascii="標楷體" w:eastAsia="標楷體" w:hAnsi="標楷體"/>
          <w:sz w:val="28"/>
          <w:szCs w:val="28"/>
        </w:rPr>
      </w:pPr>
      <w:r>
        <w:rPr>
          <w:rFonts w:ascii="標楷體" w:eastAsia="標楷體" w:hAnsi="標楷體" w:hint="eastAsia"/>
          <w:sz w:val="28"/>
          <w:szCs w:val="28"/>
        </w:rPr>
        <w:t>(二)</w:t>
      </w:r>
      <w:r w:rsidRPr="00D902CA">
        <w:rPr>
          <w:rFonts w:ascii="標楷體" w:eastAsia="標楷體" w:hAnsi="標楷體" w:hint="eastAsia"/>
          <w:sz w:val="28"/>
          <w:szCs w:val="28"/>
        </w:rPr>
        <w:t>會場入口處提供消毒液體</w:t>
      </w:r>
      <w:r w:rsidR="00CA6241">
        <w:rPr>
          <w:rFonts w:ascii="標楷體" w:eastAsia="標楷體" w:hAnsi="標楷體" w:hint="eastAsia"/>
          <w:sz w:val="28"/>
          <w:szCs w:val="28"/>
        </w:rPr>
        <w:t>，另安排</w:t>
      </w:r>
      <w:r w:rsidRPr="00D902CA">
        <w:rPr>
          <w:rFonts w:ascii="標楷體" w:eastAsia="標楷體" w:hAnsi="標楷體" w:hint="eastAsia"/>
          <w:sz w:val="28"/>
          <w:szCs w:val="28"/>
        </w:rPr>
        <w:t>工作人員協助測量體溫，若體溫達37.5-37.9度，請民眾於隔離區休息，一小時候再進行體溫檢測；體溫38度(含)以上，請</w:t>
      </w:r>
      <w:r w:rsidR="009F3FB9">
        <w:rPr>
          <w:rFonts w:ascii="標楷體" w:eastAsia="標楷體" w:hAnsi="標楷體" w:hint="eastAsia"/>
          <w:sz w:val="28"/>
          <w:szCs w:val="28"/>
        </w:rPr>
        <w:t>該員</w:t>
      </w:r>
      <w:r w:rsidRPr="00D902CA">
        <w:rPr>
          <w:rFonts w:ascii="標楷體" w:eastAsia="標楷體" w:hAnsi="標楷體" w:hint="eastAsia"/>
          <w:sz w:val="28"/>
          <w:szCs w:val="28"/>
        </w:rPr>
        <w:t>盡速就醫。</w:t>
      </w:r>
    </w:p>
    <w:p w:rsidR="006F0C30" w:rsidRPr="006F0C30" w:rsidRDefault="006F0C30" w:rsidP="00BE783F">
      <w:pPr>
        <w:spacing w:afterLines="50" w:after="180" w:line="460" w:lineRule="exact"/>
        <w:ind w:leftChars="177" w:left="991" w:rightChars="147" w:right="353" w:hangingChars="202" w:hanging="566"/>
        <w:jc w:val="both"/>
        <w:rPr>
          <w:rFonts w:ascii="標楷體" w:eastAsia="標楷體" w:hAnsi="標楷體"/>
          <w:sz w:val="28"/>
          <w:szCs w:val="28"/>
        </w:rPr>
      </w:pPr>
      <w:r>
        <w:rPr>
          <w:rFonts w:ascii="標楷體" w:eastAsia="標楷體" w:hAnsi="標楷體" w:hint="eastAsia"/>
          <w:sz w:val="28"/>
          <w:szCs w:val="28"/>
        </w:rPr>
        <w:t>(</w:t>
      </w:r>
      <w:r w:rsidR="00CA6241">
        <w:rPr>
          <w:rFonts w:ascii="標楷體" w:eastAsia="標楷體" w:hAnsi="標楷體" w:hint="eastAsia"/>
          <w:sz w:val="28"/>
          <w:szCs w:val="28"/>
        </w:rPr>
        <w:t>三</w:t>
      </w:r>
      <w:r>
        <w:rPr>
          <w:rFonts w:ascii="標楷體" w:eastAsia="標楷體" w:hAnsi="標楷體" w:hint="eastAsia"/>
          <w:sz w:val="28"/>
          <w:szCs w:val="28"/>
        </w:rPr>
        <w:t>)</w:t>
      </w:r>
      <w:r w:rsidR="00C11890">
        <w:rPr>
          <w:rFonts w:ascii="標楷體" w:eastAsia="標楷體" w:hAnsi="標楷體" w:hint="eastAsia"/>
          <w:sz w:val="28"/>
          <w:szCs w:val="28"/>
        </w:rPr>
        <w:t>保持室外1公尺、室內</w:t>
      </w:r>
      <w:r w:rsidR="00C11890" w:rsidRPr="006F0C30">
        <w:rPr>
          <w:rFonts w:ascii="標楷體" w:eastAsia="標楷體" w:hAnsi="標楷體" w:hint="eastAsia"/>
          <w:sz w:val="28"/>
          <w:szCs w:val="28"/>
        </w:rPr>
        <w:t>1.5公尺</w:t>
      </w:r>
      <w:r w:rsidR="00C11890">
        <w:rPr>
          <w:rFonts w:ascii="標楷體" w:eastAsia="標楷體" w:hAnsi="標楷體" w:hint="eastAsia"/>
          <w:sz w:val="28"/>
          <w:szCs w:val="28"/>
        </w:rPr>
        <w:t>社交距離，座位改採梅花座</w:t>
      </w:r>
      <w:r w:rsidR="00C11890" w:rsidRPr="00C11890">
        <w:rPr>
          <w:rFonts w:ascii="標楷體" w:eastAsia="標楷體" w:hAnsi="標楷體" w:hint="eastAsia"/>
          <w:sz w:val="28"/>
          <w:szCs w:val="28"/>
        </w:rPr>
        <w:t>或增設隔板區隔</w:t>
      </w:r>
      <w:r w:rsidR="00C11890">
        <w:rPr>
          <w:rFonts w:ascii="標楷體" w:eastAsia="標楷體" w:hAnsi="標楷體" w:hint="eastAsia"/>
          <w:sz w:val="28"/>
          <w:szCs w:val="28"/>
        </w:rPr>
        <w:t>；</w:t>
      </w:r>
      <w:r w:rsidRPr="006F0C30">
        <w:rPr>
          <w:rFonts w:ascii="標楷體" w:eastAsia="標楷體" w:hAnsi="標楷體" w:hint="eastAsia"/>
          <w:sz w:val="28"/>
          <w:szCs w:val="28"/>
        </w:rPr>
        <w:t>若無法保持距離則雙方須正確配戴口罩。</w:t>
      </w:r>
    </w:p>
    <w:p w:rsidR="00E97042" w:rsidRDefault="00DE0DB1" w:rsidP="00BE783F">
      <w:pPr>
        <w:spacing w:afterLines="50" w:after="180" w:line="460" w:lineRule="exact"/>
        <w:ind w:leftChars="177" w:left="991" w:rightChars="147" w:right="353" w:hangingChars="202" w:hanging="566"/>
        <w:jc w:val="both"/>
        <w:rPr>
          <w:rFonts w:ascii="標楷體" w:eastAsia="標楷體" w:hAnsi="標楷體"/>
          <w:sz w:val="28"/>
          <w:szCs w:val="28"/>
        </w:rPr>
      </w:pPr>
      <w:r>
        <w:rPr>
          <w:rFonts w:ascii="標楷體" w:eastAsia="標楷體" w:hAnsi="標楷體" w:hint="eastAsia"/>
          <w:sz w:val="28"/>
          <w:szCs w:val="28"/>
        </w:rPr>
        <w:t>(</w:t>
      </w:r>
      <w:r w:rsidR="00CA6241">
        <w:rPr>
          <w:rFonts w:ascii="標楷體" w:eastAsia="標楷體" w:hAnsi="標楷體" w:hint="eastAsia"/>
          <w:sz w:val="28"/>
          <w:szCs w:val="28"/>
        </w:rPr>
        <w:t>四</w:t>
      </w:r>
      <w:r>
        <w:rPr>
          <w:rFonts w:ascii="標楷體" w:eastAsia="標楷體" w:hAnsi="標楷體" w:hint="eastAsia"/>
          <w:sz w:val="28"/>
          <w:szCs w:val="28"/>
        </w:rPr>
        <w:t>)</w:t>
      </w:r>
      <w:r w:rsidRPr="00DE0DB1">
        <w:rPr>
          <w:rFonts w:ascii="標楷體" w:eastAsia="標楷體" w:hAnsi="標楷體" w:hint="eastAsia"/>
          <w:sz w:val="28"/>
          <w:szCs w:val="28"/>
        </w:rPr>
        <w:t>活動時間遇到用餐時，規劃在空間較寬敞之場所，</w:t>
      </w:r>
      <w:r w:rsidR="00BB7383">
        <w:rPr>
          <w:rFonts w:ascii="標楷體" w:eastAsia="標楷體" w:hAnsi="標楷體" w:hint="eastAsia"/>
          <w:sz w:val="28"/>
          <w:szCs w:val="28"/>
        </w:rPr>
        <w:t>並</w:t>
      </w:r>
      <w:r w:rsidRPr="00DE0DB1">
        <w:rPr>
          <w:rFonts w:ascii="標楷體" w:eastAsia="標楷體" w:hAnsi="標楷體" w:hint="eastAsia"/>
          <w:sz w:val="28"/>
          <w:szCs w:val="28"/>
        </w:rPr>
        <w:t>以提供</w:t>
      </w:r>
      <w:r w:rsidR="00CA6241">
        <w:rPr>
          <w:rFonts w:ascii="標楷體" w:eastAsia="標楷體" w:hAnsi="標楷體" w:hint="eastAsia"/>
          <w:sz w:val="28"/>
          <w:szCs w:val="28"/>
        </w:rPr>
        <w:t>「</w:t>
      </w:r>
      <w:r w:rsidRPr="00DE0DB1">
        <w:rPr>
          <w:rFonts w:ascii="標楷體" w:eastAsia="標楷體" w:hAnsi="標楷體" w:hint="eastAsia"/>
          <w:sz w:val="28"/>
          <w:szCs w:val="28"/>
        </w:rPr>
        <w:t>餐盒</w:t>
      </w:r>
      <w:r w:rsidR="00CA6241">
        <w:rPr>
          <w:rFonts w:ascii="標楷體" w:eastAsia="標楷體" w:hAnsi="標楷體" w:hint="eastAsia"/>
          <w:sz w:val="28"/>
          <w:szCs w:val="28"/>
        </w:rPr>
        <w:t>」</w:t>
      </w:r>
      <w:r w:rsidR="009F3FB9">
        <w:rPr>
          <w:rFonts w:ascii="標楷體" w:eastAsia="標楷體" w:hAnsi="標楷體" w:hint="eastAsia"/>
          <w:sz w:val="28"/>
          <w:szCs w:val="28"/>
        </w:rPr>
        <w:t>(便當)</w:t>
      </w:r>
      <w:r w:rsidRPr="00DE0DB1">
        <w:rPr>
          <w:rFonts w:ascii="標楷體" w:eastAsia="標楷體" w:hAnsi="標楷體" w:hint="eastAsia"/>
          <w:sz w:val="28"/>
          <w:szCs w:val="28"/>
        </w:rPr>
        <w:t>為原則，進食時避免近距離交談。</w:t>
      </w:r>
      <w:r w:rsidR="00E97042">
        <w:rPr>
          <w:rFonts w:ascii="標楷體" w:eastAsia="標楷體" w:hAnsi="標楷體" w:hint="eastAsia"/>
          <w:sz w:val="28"/>
          <w:szCs w:val="28"/>
        </w:rPr>
        <w:t>或採「分時分眾」用餐，避免多人共食情況，降低人傳人之風</w:t>
      </w:r>
      <w:r w:rsidR="00E97042">
        <w:rPr>
          <w:rFonts w:ascii="標楷體" w:eastAsia="標楷體" w:hAnsi="標楷體" w:hint="eastAsia"/>
          <w:sz w:val="28"/>
          <w:szCs w:val="28"/>
        </w:rPr>
        <w:lastRenderedPageBreak/>
        <w:t>險。若</w:t>
      </w:r>
      <w:r w:rsidR="00796CE2">
        <w:rPr>
          <w:rFonts w:ascii="標楷體" w:eastAsia="標楷體" w:hAnsi="標楷體" w:hint="eastAsia"/>
          <w:sz w:val="28"/>
          <w:szCs w:val="28"/>
        </w:rPr>
        <w:t>使用</w:t>
      </w:r>
      <w:r w:rsidR="00E97042">
        <w:rPr>
          <w:rFonts w:ascii="標楷體" w:eastAsia="標楷體" w:hAnsi="標楷體" w:hint="eastAsia"/>
          <w:sz w:val="28"/>
          <w:szCs w:val="28"/>
        </w:rPr>
        <w:t>桌餐</w:t>
      </w:r>
      <w:r w:rsidR="00E97042" w:rsidRPr="00E97042">
        <w:rPr>
          <w:rFonts w:ascii="標楷體" w:eastAsia="標楷體" w:hAnsi="標楷體" w:hint="eastAsia"/>
          <w:sz w:val="28"/>
          <w:szCs w:val="28"/>
        </w:rPr>
        <w:t>一桌由10人減為8</w:t>
      </w:r>
      <w:r w:rsidR="00E97042">
        <w:rPr>
          <w:rFonts w:ascii="標楷體" w:eastAsia="標楷體" w:hAnsi="標楷體" w:hint="eastAsia"/>
          <w:sz w:val="28"/>
          <w:szCs w:val="28"/>
        </w:rPr>
        <w:t>人，並使用個人餐具</w:t>
      </w:r>
      <w:r w:rsidR="00E97042" w:rsidRPr="00E97042">
        <w:rPr>
          <w:rFonts w:ascii="標楷體" w:eastAsia="標楷體" w:hAnsi="標楷體" w:hint="eastAsia"/>
          <w:sz w:val="28"/>
          <w:szCs w:val="28"/>
        </w:rPr>
        <w:t>。</w:t>
      </w:r>
    </w:p>
    <w:p w:rsidR="00CA6241" w:rsidRDefault="00CA6241" w:rsidP="00BE783F">
      <w:pPr>
        <w:spacing w:afterLines="50" w:after="180" w:line="460" w:lineRule="exact"/>
        <w:ind w:leftChars="177" w:left="991" w:rightChars="147" w:right="353" w:hangingChars="202" w:hanging="566"/>
        <w:jc w:val="both"/>
        <w:rPr>
          <w:rFonts w:ascii="標楷體" w:eastAsia="標楷體" w:hAnsi="標楷體"/>
          <w:sz w:val="28"/>
          <w:szCs w:val="28"/>
        </w:rPr>
      </w:pPr>
      <w:r>
        <w:rPr>
          <w:rFonts w:ascii="標楷體" w:eastAsia="標楷體" w:hAnsi="標楷體" w:hint="eastAsia"/>
          <w:sz w:val="28"/>
          <w:szCs w:val="28"/>
        </w:rPr>
        <w:t>(五)</w:t>
      </w:r>
      <w:r w:rsidRPr="00CA6241">
        <w:rPr>
          <w:rFonts w:ascii="標楷體" w:eastAsia="標楷體" w:hAnsi="標楷體" w:hint="eastAsia"/>
          <w:sz w:val="28"/>
          <w:szCs w:val="28"/>
        </w:rPr>
        <w:t>維持活動現場及住宿場所環境衛生，供應足量的清潔防護用品(如洗手用品、擦手紙及口罩等)。</w:t>
      </w:r>
    </w:p>
    <w:p w:rsidR="00E97042" w:rsidRDefault="00E97042" w:rsidP="00BE783F">
      <w:pPr>
        <w:spacing w:afterLines="50" w:after="180" w:line="460" w:lineRule="exact"/>
        <w:ind w:leftChars="177" w:left="991" w:rightChars="147" w:right="353" w:hangingChars="202" w:hanging="566"/>
        <w:jc w:val="both"/>
        <w:rPr>
          <w:rFonts w:ascii="標楷體" w:eastAsia="標楷體" w:hAnsi="標楷體"/>
          <w:sz w:val="28"/>
          <w:szCs w:val="28"/>
        </w:rPr>
      </w:pPr>
      <w:r>
        <w:rPr>
          <w:rFonts w:ascii="標楷體" w:eastAsia="標楷體" w:hAnsi="標楷體" w:hint="eastAsia"/>
          <w:sz w:val="28"/>
          <w:szCs w:val="28"/>
        </w:rPr>
        <w:t>(</w:t>
      </w:r>
      <w:r w:rsidR="00CA6241">
        <w:rPr>
          <w:rFonts w:ascii="標楷體" w:eastAsia="標楷體" w:hAnsi="標楷體" w:hint="eastAsia"/>
          <w:sz w:val="28"/>
          <w:szCs w:val="28"/>
        </w:rPr>
        <w:t>六</w:t>
      </w:r>
      <w:r>
        <w:rPr>
          <w:rFonts w:ascii="標楷體" w:eastAsia="標楷體" w:hAnsi="標楷體" w:hint="eastAsia"/>
          <w:sz w:val="28"/>
          <w:szCs w:val="28"/>
        </w:rPr>
        <w:t>)</w:t>
      </w:r>
      <w:r w:rsidR="00AB7BB3" w:rsidRPr="00E97042">
        <w:rPr>
          <w:rFonts w:ascii="標楷體" w:eastAsia="標楷體" w:hAnsi="標楷體" w:hint="eastAsia"/>
          <w:sz w:val="28"/>
          <w:szCs w:val="28"/>
        </w:rPr>
        <w:t>主動關心</w:t>
      </w:r>
      <w:r w:rsidR="009F3FB9">
        <w:rPr>
          <w:rFonts w:ascii="標楷體" w:eastAsia="標楷體" w:hAnsi="標楷體" w:hint="eastAsia"/>
          <w:sz w:val="28"/>
          <w:szCs w:val="28"/>
        </w:rPr>
        <w:t>參加人員</w:t>
      </w:r>
      <w:r w:rsidR="00AB7BB3" w:rsidRPr="00E97042">
        <w:rPr>
          <w:rFonts w:ascii="標楷體" w:eastAsia="標楷體" w:hAnsi="標楷體" w:hint="eastAsia"/>
          <w:sz w:val="28"/>
          <w:szCs w:val="28"/>
        </w:rPr>
        <w:t>健康狀況，由工作人員不定時至會場注意</w:t>
      </w:r>
      <w:r w:rsidR="009F3FB9">
        <w:rPr>
          <w:rFonts w:ascii="標楷體" w:eastAsia="標楷體" w:hAnsi="標楷體" w:hint="eastAsia"/>
          <w:sz w:val="28"/>
          <w:szCs w:val="28"/>
        </w:rPr>
        <w:t>參加人員</w:t>
      </w:r>
      <w:r w:rsidR="00AB7BB3" w:rsidRPr="00E97042">
        <w:rPr>
          <w:rFonts w:ascii="標楷體" w:eastAsia="標楷體" w:hAnsi="標楷體" w:hint="eastAsia"/>
          <w:sz w:val="28"/>
          <w:szCs w:val="28"/>
        </w:rPr>
        <w:t>是否有發燒、咳嗽或非過敏性流鼻水等呼吸道症狀，若出現類似症狀，請民眾於隔離區休息</w:t>
      </w:r>
      <w:r w:rsidR="00BB7383">
        <w:rPr>
          <w:rFonts w:ascii="標楷體" w:eastAsia="標楷體" w:hAnsi="標楷體" w:hint="eastAsia"/>
          <w:sz w:val="28"/>
          <w:szCs w:val="28"/>
        </w:rPr>
        <w:t>或引導其就醫</w:t>
      </w:r>
      <w:r w:rsidR="00AB7BB3" w:rsidRPr="00E97042">
        <w:rPr>
          <w:rFonts w:ascii="標楷體" w:eastAsia="標楷體" w:hAnsi="標楷體" w:hint="eastAsia"/>
          <w:sz w:val="28"/>
          <w:szCs w:val="28"/>
        </w:rPr>
        <w:t>。</w:t>
      </w:r>
    </w:p>
    <w:p w:rsidR="00AB7BB3" w:rsidRDefault="00E97042" w:rsidP="00BE783F">
      <w:pPr>
        <w:spacing w:afterLines="50" w:after="180" w:line="460" w:lineRule="exact"/>
        <w:ind w:leftChars="177" w:left="991" w:rightChars="147" w:right="353" w:hangingChars="202" w:hanging="566"/>
        <w:jc w:val="both"/>
        <w:rPr>
          <w:rFonts w:ascii="標楷體" w:eastAsia="標楷體" w:hAnsi="標楷體"/>
          <w:sz w:val="28"/>
          <w:szCs w:val="28"/>
        </w:rPr>
      </w:pPr>
      <w:r>
        <w:rPr>
          <w:rFonts w:ascii="標楷體" w:eastAsia="標楷體" w:hAnsi="標楷體" w:hint="eastAsia"/>
          <w:sz w:val="28"/>
          <w:szCs w:val="28"/>
        </w:rPr>
        <w:t>(</w:t>
      </w:r>
      <w:r w:rsidR="00CA6241">
        <w:rPr>
          <w:rFonts w:ascii="標楷體" w:eastAsia="標楷體" w:hAnsi="標楷體" w:hint="eastAsia"/>
          <w:sz w:val="28"/>
          <w:szCs w:val="28"/>
        </w:rPr>
        <w:t>七</w:t>
      </w:r>
      <w:r>
        <w:rPr>
          <w:rFonts w:ascii="標楷體" w:eastAsia="標楷體" w:hAnsi="標楷體" w:hint="eastAsia"/>
          <w:sz w:val="28"/>
          <w:szCs w:val="28"/>
        </w:rPr>
        <w:t>)</w:t>
      </w:r>
      <w:r w:rsidR="00AB7BB3" w:rsidRPr="00E97042">
        <w:rPr>
          <w:rFonts w:ascii="標楷體" w:eastAsia="標楷體" w:hAnsi="標楷體" w:hint="eastAsia"/>
          <w:sz w:val="28"/>
          <w:szCs w:val="28"/>
        </w:rPr>
        <w:t>活動期間強化衛生教育宣導，由活動主持人於中場休息時間廣播加強勤洗手、呼吸道衛生與咳嗽禮節，保持個人衛生習慣（如：打</w:t>
      </w:r>
      <w:r w:rsidR="00796CE2">
        <w:rPr>
          <w:rFonts w:ascii="標楷體" w:eastAsia="標楷體" w:hAnsi="標楷體" w:hint="eastAsia"/>
          <w:sz w:val="28"/>
          <w:szCs w:val="28"/>
        </w:rPr>
        <w:t>噴嚏、咳嗽需掩住口、鼻，擤鼻涕後要洗手）及妥善處理口鼻分泌物等</w:t>
      </w:r>
      <w:r w:rsidR="00AB7BB3" w:rsidRPr="00E97042">
        <w:rPr>
          <w:rFonts w:ascii="標楷體" w:eastAsia="標楷體" w:hAnsi="標楷體" w:hint="eastAsia"/>
          <w:sz w:val="28"/>
          <w:szCs w:val="28"/>
        </w:rPr>
        <w:t>。</w:t>
      </w:r>
    </w:p>
    <w:p w:rsidR="00E97042" w:rsidRDefault="00E97042" w:rsidP="00BE783F">
      <w:pPr>
        <w:spacing w:afterLines="50" w:after="180" w:line="460" w:lineRule="exact"/>
        <w:ind w:leftChars="177" w:left="991" w:rightChars="147" w:right="353" w:hangingChars="202" w:hanging="566"/>
        <w:jc w:val="both"/>
        <w:rPr>
          <w:rFonts w:ascii="標楷體" w:eastAsia="標楷體" w:hAnsi="標楷體"/>
          <w:sz w:val="28"/>
          <w:szCs w:val="28"/>
        </w:rPr>
      </w:pPr>
      <w:r>
        <w:rPr>
          <w:rFonts w:ascii="標楷體" w:eastAsia="標楷體" w:hAnsi="標楷體" w:hint="eastAsia"/>
          <w:sz w:val="28"/>
          <w:szCs w:val="28"/>
        </w:rPr>
        <w:t>(</w:t>
      </w:r>
      <w:r w:rsidR="00CA6241">
        <w:rPr>
          <w:rFonts w:ascii="標楷體" w:eastAsia="標楷體" w:hAnsi="標楷體" w:hint="eastAsia"/>
          <w:sz w:val="28"/>
          <w:szCs w:val="28"/>
        </w:rPr>
        <w:t>八</w:t>
      </w:r>
      <w:r>
        <w:rPr>
          <w:rFonts w:ascii="標楷體" w:eastAsia="標楷體" w:hAnsi="標楷體" w:hint="eastAsia"/>
          <w:sz w:val="28"/>
          <w:szCs w:val="28"/>
        </w:rPr>
        <w:t>)</w:t>
      </w:r>
      <w:r w:rsidR="00AB7BB3" w:rsidRPr="00E97042">
        <w:rPr>
          <w:rFonts w:ascii="標楷體" w:eastAsia="標楷體" w:hAnsi="標楷體" w:hint="eastAsia"/>
          <w:sz w:val="28"/>
          <w:szCs w:val="28"/>
        </w:rPr>
        <w:t>若</w:t>
      </w:r>
      <w:r w:rsidR="00796CE2">
        <w:rPr>
          <w:rFonts w:ascii="標楷體" w:eastAsia="標楷體" w:hAnsi="標楷體" w:hint="eastAsia"/>
          <w:sz w:val="28"/>
          <w:szCs w:val="28"/>
        </w:rPr>
        <w:t>需搭乘遊覽車（含計程車）之人員，在搭車時均應強制全程配戴口罩，另</w:t>
      </w:r>
      <w:r w:rsidR="00AB7BB3" w:rsidRPr="00E97042">
        <w:rPr>
          <w:rFonts w:ascii="標楷體" w:eastAsia="標楷體" w:hAnsi="標楷體" w:hint="eastAsia"/>
          <w:sz w:val="28"/>
          <w:szCs w:val="28"/>
        </w:rPr>
        <w:t>禁止在車內用餐（含喝飲料）。</w:t>
      </w:r>
    </w:p>
    <w:p w:rsidR="006B0C87" w:rsidRDefault="006B0C87" w:rsidP="00BE783F">
      <w:pPr>
        <w:spacing w:afterLines="50" w:after="180" w:line="460" w:lineRule="exact"/>
        <w:ind w:leftChars="177" w:left="991" w:rightChars="147" w:right="353" w:hangingChars="202" w:hanging="566"/>
        <w:jc w:val="both"/>
        <w:rPr>
          <w:rFonts w:ascii="標楷體" w:eastAsia="標楷體" w:hAnsi="標楷體"/>
          <w:sz w:val="28"/>
          <w:szCs w:val="28"/>
        </w:rPr>
      </w:pPr>
      <w:r w:rsidRPr="006F0C30">
        <w:rPr>
          <w:rFonts w:ascii="標楷體" w:eastAsia="標楷體" w:hAnsi="標楷體" w:hint="eastAsia"/>
          <w:sz w:val="28"/>
          <w:szCs w:val="28"/>
        </w:rPr>
        <w:t>(</w:t>
      </w:r>
      <w:r w:rsidR="005600EB">
        <w:rPr>
          <w:rFonts w:ascii="標楷體" w:eastAsia="標楷體" w:hAnsi="標楷體" w:hint="eastAsia"/>
          <w:sz w:val="28"/>
          <w:szCs w:val="28"/>
        </w:rPr>
        <w:t>九</w:t>
      </w:r>
      <w:r w:rsidRPr="006F0C30">
        <w:rPr>
          <w:rFonts w:ascii="標楷體" w:eastAsia="標楷體" w:hAnsi="標楷體" w:hint="eastAsia"/>
          <w:sz w:val="28"/>
          <w:szCs w:val="28"/>
        </w:rPr>
        <w:t>)持續關注傳染病現況</w:t>
      </w:r>
      <w:r w:rsidR="00DE0DB1">
        <w:rPr>
          <w:rFonts w:ascii="標楷體" w:eastAsia="標楷體" w:hAnsi="標楷體" w:hint="eastAsia"/>
          <w:sz w:val="28"/>
          <w:szCs w:val="28"/>
        </w:rPr>
        <w:t>，</w:t>
      </w:r>
      <w:r w:rsidRPr="006F0C30">
        <w:rPr>
          <w:rFonts w:ascii="標楷體" w:eastAsia="標楷體" w:hAnsi="標楷體" w:hint="eastAsia"/>
          <w:sz w:val="28"/>
          <w:szCs w:val="28"/>
        </w:rPr>
        <w:t>於集會活動期間持續加強關注中央流行疫情指揮中心公布之疫情狀況，適時提供資訊給所有參與人員，並視需求發布警示。</w:t>
      </w:r>
    </w:p>
    <w:p w:rsidR="001A5A3F" w:rsidRDefault="001A5A3F" w:rsidP="00BE783F">
      <w:pPr>
        <w:spacing w:afterLines="50" w:after="180" w:line="460" w:lineRule="exact"/>
        <w:ind w:leftChars="177" w:left="991" w:rightChars="147" w:right="353" w:hangingChars="202" w:hanging="566"/>
        <w:jc w:val="both"/>
        <w:rPr>
          <w:rFonts w:ascii="標楷體" w:eastAsia="標楷體" w:hAnsi="標楷體"/>
          <w:sz w:val="28"/>
          <w:szCs w:val="28"/>
        </w:rPr>
      </w:pPr>
    </w:p>
    <w:p w:rsidR="001A5A3F" w:rsidRDefault="001A5A3F" w:rsidP="00BE783F">
      <w:pPr>
        <w:spacing w:afterLines="50" w:after="180" w:line="460" w:lineRule="exact"/>
        <w:ind w:leftChars="177" w:left="991" w:rightChars="147" w:right="353" w:hangingChars="202" w:hanging="566"/>
        <w:jc w:val="both"/>
        <w:rPr>
          <w:rFonts w:ascii="標楷體" w:eastAsia="標楷體" w:hAnsi="標楷體"/>
          <w:sz w:val="28"/>
          <w:szCs w:val="28"/>
        </w:rPr>
      </w:pPr>
    </w:p>
    <w:p w:rsidR="001A5A3F" w:rsidRPr="006F0C30" w:rsidRDefault="001A5A3F" w:rsidP="00BE783F">
      <w:pPr>
        <w:spacing w:afterLines="50" w:after="180" w:line="460" w:lineRule="exact"/>
        <w:ind w:leftChars="177" w:left="991" w:rightChars="147" w:right="353" w:hangingChars="202" w:hanging="566"/>
        <w:jc w:val="both"/>
        <w:rPr>
          <w:rFonts w:ascii="標楷體" w:eastAsia="標楷體" w:hAnsi="標楷體"/>
          <w:sz w:val="28"/>
          <w:szCs w:val="28"/>
        </w:rPr>
      </w:pPr>
    </w:p>
    <w:p w:rsidR="005600EB" w:rsidRDefault="005600EB">
      <w:pPr>
        <w:widowControl/>
        <w:rPr>
          <w:rFonts w:ascii="標楷體" w:eastAsia="標楷體" w:hAnsi="標楷體"/>
          <w:b/>
          <w:sz w:val="28"/>
          <w:szCs w:val="28"/>
        </w:rPr>
      </w:pPr>
      <w:r>
        <w:rPr>
          <w:rFonts w:ascii="標楷體" w:eastAsia="標楷體" w:hAnsi="標楷體"/>
          <w:b/>
          <w:sz w:val="28"/>
          <w:szCs w:val="28"/>
        </w:rPr>
        <w:br w:type="page"/>
      </w:r>
    </w:p>
    <w:p w:rsidR="008A7995" w:rsidRDefault="008A7995" w:rsidP="005E25F1">
      <w:pPr>
        <w:spacing w:before="6" w:line="460" w:lineRule="exact"/>
        <w:rPr>
          <w:rFonts w:asciiTheme="majorEastAsia" w:eastAsiaTheme="majorEastAsia" w:hAnsiTheme="majorEastAsia"/>
          <w:sz w:val="32"/>
        </w:rPr>
      </w:pPr>
      <w:bookmarkStart w:id="0" w:name="_GoBack"/>
      <w:bookmarkEnd w:id="0"/>
      <w:r w:rsidRPr="00796CE2">
        <w:rPr>
          <w:rFonts w:asciiTheme="majorEastAsia" w:eastAsiaTheme="majorEastAsia" w:hAnsiTheme="majorEastAsia"/>
          <w:sz w:val="32"/>
        </w:rPr>
        <w:lastRenderedPageBreak/>
        <w:t>附件一：參與者名冊</w:t>
      </w:r>
    </w:p>
    <w:tbl>
      <w:tblPr>
        <w:tblStyle w:val="a4"/>
        <w:tblW w:w="10084" w:type="dxa"/>
        <w:jc w:val="center"/>
        <w:tblLook w:val="04A0" w:firstRow="1" w:lastRow="0" w:firstColumn="1" w:lastColumn="0" w:noHBand="0" w:noVBand="1"/>
      </w:tblPr>
      <w:tblGrid>
        <w:gridCol w:w="10084"/>
      </w:tblGrid>
      <w:tr w:rsidR="009F3FB9" w:rsidTr="005600EB">
        <w:trPr>
          <w:trHeight w:val="3257"/>
          <w:jc w:val="center"/>
        </w:trPr>
        <w:tc>
          <w:tcPr>
            <w:tcW w:w="10084" w:type="dxa"/>
          </w:tcPr>
          <w:p w:rsidR="009F3FB9" w:rsidRPr="00756DA2" w:rsidRDefault="009F3FB9" w:rsidP="009F3FB9">
            <w:pPr>
              <w:spacing w:line="460" w:lineRule="exact"/>
              <w:jc w:val="both"/>
              <w:rPr>
                <w:rFonts w:asciiTheme="majorEastAsia" w:eastAsiaTheme="majorEastAsia" w:hAnsiTheme="majorEastAsia"/>
                <w:b/>
                <w:sz w:val="20"/>
                <w:szCs w:val="20"/>
              </w:rPr>
            </w:pPr>
            <w:r w:rsidRPr="00756DA2">
              <w:rPr>
                <w:rFonts w:asciiTheme="majorEastAsia" w:eastAsiaTheme="majorEastAsia" w:hAnsiTheme="majorEastAsia" w:hint="eastAsia"/>
                <w:b/>
                <w:sz w:val="20"/>
                <w:szCs w:val="20"/>
              </w:rPr>
              <w:t>蒐集機關之名稱：OOO</w:t>
            </w:r>
            <w:r w:rsidR="00435D5B">
              <w:rPr>
                <w:rFonts w:asciiTheme="majorEastAsia" w:eastAsiaTheme="majorEastAsia" w:hAnsiTheme="majorEastAsia"/>
                <w:b/>
                <w:sz w:val="20"/>
                <w:szCs w:val="20"/>
              </w:rPr>
              <w:t>OO</w:t>
            </w:r>
          </w:p>
          <w:p w:rsidR="009F3FB9" w:rsidRPr="00756DA2" w:rsidRDefault="009F3FB9" w:rsidP="009F3FB9">
            <w:pPr>
              <w:spacing w:line="460" w:lineRule="exact"/>
              <w:jc w:val="both"/>
              <w:rPr>
                <w:rFonts w:asciiTheme="majorEastAsia" w:eastAsiaTheme="majorEastAsia" w:hAnsiTheme="majorEastAsia"/>
                <w:sz w:val="20"/>
                <w:szCs w:val="20"/>
              </w:rPr>
            </w:pPr>
            <w:r w:rsidRPr="00756DA2">
              <w:rPr>
                <w:rFonts w:asciiTheme="majorEastAsia" w:eastAsiaTheme="majorEastAsia" w:hAnsiTheme="majorEastAsia" w:hint="eastAsia"/>
                <w:b/>
                <w:sz w:val="20"/>
                <w:szCs w:val="20"/>
              </w:rPr>
              <w:t>蒐集之目的：</w:t>
            </w:r>
            <w:r w:rsidRPr="00756DA2">
              <w:rPr>
                <w:rFonts w:asciiTheme="majorEastAsia" w:eastAsiaTheme="majorEastAsia" w:hAnsiTheme="majorEastAsia" w:hint="eastAsia"/>
                <w:sz w:val="20"/>
                <w:szCs w:val="20"/>
              </w:rPr>
              <w:t>依據「個人資料保護法之特定目的及個人資料之類別」為代號012公共衛生或傳染病防治之特定目的，且不得為目的外利用。</w:t>
            </w:r>
          </w:p>
          <w:p w:rsidR="009F3FB9" w:rsidRPr="00756DA2" w:rsidRDefault="009F3FB9" w:rsidP="009F3FB9">
            <w:pPr>
              <w:spacing w:line="460" w:lineRule="exact"/>
              <w:jc w:val="both"/>
              <w:rPr>
                <w:rFonts w:asciiTheme="majorEastAsia" w:eastAsiaTheme="majorEastAsia" w:hAnsiTheme="majorEastAsia"/>
                <w:sz w:val="20"/>
                <w:szCs w:val="20"/>
              </w:rPr>
            </w:pPr>
            <w:r w:rsidRPr="00756DA2">
              <w:rPr>
                <w:rFonts w:asciiTheme="majorEastAsia" w:eastAsiaTheme="majorEastAsia" w:hAnsiTheme="majorEastAsia" w:hint="eastAsia"/>
                <w:b/>
                <w:sz w:val="20"/>
                <w:szCs w:val="20"/>
              </w:rPr>
              <w:t>蒐集之個人資料項目：</w:t>
            </w:r>
            <w:r>
              <w:rPr>
                <w:rFonts w:asciiTheme="majorEastAsia" w:eastAsiaTheme="majorEastAsia" w:hAnsiTheme="majorEastAsia" w:hint="eastAsia"/>
                <w:sz w:val="20"/>
                <w:szCs w:val="20"/>
              </w:rPr>
              <w:t>姓名、連絡電話、過去14天旅遊史</w:t>
            </w:r>
            <w:r w:rsidR="00821B38">
              <w:rPr>
                <w:rFonts w:asciiTheme="majorEastAsia" w:eastAsiaTheme="majorEastAsia" w:hAnsiTheme="majorEastAsia" w:hint="eastAsia"/>
                <w:sz w:val="20"/>
                <w:szCs w:val="20"/>
              </w:rPr>
              <w:t>及</w:t>
            </w:r>
            <w:r>
              <w:rPr>
                <w:rFonts w:asciiTheme="majorEastAsia" w:eastAsiaTheme="majorEastAsia" w:hAnsiTheme="majorEastAsia" w:hint="eastAsia"/>
                <w:sz w:val="20"/>
                <w:szCs w:val="20"/>
              </w:rPr>
              <w:t>健康狀況</w:t>
            </w:r>
            <w:r w:rsidRPr="00756DA2">
              <w:rPr>
                <w:rFonts w:asciiTheme="majorEastAsia" w:eastAsiaTheme="majorEastAsia" w:hAnsiTheme="majorEastAsia" w:hint="eastAsia"/>
                <w:sz w:val="20"/>
                <w:szCs w:val="20"/>
              </w:rPr>
              <w:t>。</w:t>
            </w:r>
          </w:p>
          <w:p w:rsidR="009F3FB9" w:rsidRPr="00756DA2" w:rsidRDefault="009F3FB9" w:rsidP="009F3FB9">
            <w:pPr>
              <w:spacing w:line="460" w:lineRule="exact"/>
              <w:jc w:val="both"/>
              <w:rPr>
                <w:rFonts w:asciiTheme="majorEastAsia" w:eastAsiaTheme="majorEastAsia" w:hAnsiTheme="majorEastAsia"/>
                <w:sz w:val="20"/>
                <w:szCs w:val="20"/>
              </w:rPr>
            </w:pPr>
            <w:r w:rsidRPr="00756DA2">
              <w:rPr>
                <w:rFonts w:asciiTheme="majorEastAsia" w:eastAsiaTheme="majorEastAsia" w:hAnsiTheme="majorEastAsia" w:hint="eastAsia"/>
                <w:b/>
                <w:sz w:val="20"/>
                <w:szCs w:val="20"/>
              </w:rPr>
              <w:t>個人資料利用之期間：</w:t>
            </w:r>
            <w:r w:rsidRPr="00756DA2">
              <w:rPr>
                <w:rFonts w:asciiTheme="majorEastAsia" w:eastAsiaTheme="majorEastAsia" w:hAnsiTheme="majorEastAsia" w:hint="eastAsia"/>
                <w:sz w:val="20"/>
                <w:szCs w:val="20"/>
              </w:rPr>
              <w:t>自蒐集日起 28 日內。</w:t>
            </w:r>
          </w:p>
          <w:p w:rsidR="009F3FB9" w:rsidRDefault="009F3FB9" w:rsidP="009F3FB9">
            <w:pPr>
              <w:spacing w:line="460" w:lineRule="exact"/>
              <w:jc w:val="both"/>
              <w:rPr>
                <w:rFonts w:asciiTheme="majorEastAsia" w:eastAsiaTheme="majorEastAsia" w:hAnsiTheme="majorEastAsia"/>
                <w:b/>
                <w:sz w:val="20"/>
                <w:szCs w:val="20"/>
              </w:rPr>
            </w:pPr>
            <w:r w:rsidRPr="00756DA2">
              <w:rPr>
                <w:rFonts w:asciiTheme="majorEastAsia" w:eastAsiaTheme="majorEastAsia" w:hAnsiTheme="majorEastAsia" w:hint="eastAsia"/>
                <w:b/>
                <w:sz w:val="20"/>
                <w:szCs w:val="20"/>
              </w:rPr>
              <w:t>個人資料利用之對象及方式：</w:t>
            </w:r>
            <w:r w:rsidRPr="00756DA2">
              <w:rPr>
                <w:rFonts w:asciiTheme="majorEastAsia" w:eastAsiaTheme="majorEastAsia" w:hAnsiTheme="majorEastAsia" w:hint="eastAsia"/>
                <w:sz w:val="20"/>
                <w:szCs w:val="20"/>
              </w:rPr>
              <w:t>為防堵疫情而有必要時，得提供衛生主管機關依傳染病防治法等規定進行疫情調查及聯繫使用。</w:t>
            </w:r>
          </w:p>
        </w:tc>
      </w:tr>
    </w:tbl>
    <w:p w:rsidR="009F3FB9" w:rsidRDefault="009F3FB9" w:rsidP="00756DA2">
      <w:pPr>
        <w:spacing w:line="460" w:lineRule="exact"/>
        <w:ind w:leftChars="177" w:left="425"/>
        <w:jc w:val="both"/>
        <w:rPr>
          <w:rFonts w:asciiTheme="majorEastAsia" w:eastAsiaTheme="majorEastAsia" w:hAnsiTheme="majorEastAsia"/>
          <w:b/>
          <w:sz w:val="20"/>
          <w:szCs w:val="20"/>
        </w:rPr>
      </w:pPr>
    </w:p>
    <w:tbl>
      <w:tblPr>
        <w:tblStyle w:val="a4"/>
        <w:tblW w:w="10291" w:type="dxa"/>
        <w:jc w:val="center"/>
        <w:tblLook w:val="04A0" w:firstRow="1" w:lastRow="0" w:firstColumn="1" w:lastColumn="0" w:noHBand="0" w:noVBand="1"/>
      </w:tblPr>
      <w:tblGrid>
        <w:gridCol w:w="982"/>
        <w:gridCol w:w="1767"/>
        <w:gridCol w:w="1811"/>
        <w:gridCol w:w="1422"/>
        <w:gridCol w:w="1423"/>
        <w:gridCol w:w="1463"/>
        <w:gridCol w:w="1423"/>
      </w:tblGrid>
      <w:tr w:rsidR="005600EB" w:rsidTr="005600EB">
        <w:trPr>
          <w:trHeight w:val="1816"/>
          <w:jc w:val="center"/>
        </w:trPr>
        <w:tc>
          <w:tcPr>
            <w:tcW w:w="982" w:type="dxa"/>
            <w:vMerge w:val="restart"/>
            <w:shd w:val="clear" w:color="auto" w:fill="FFF2CC" w:themeFill="accent4" w:themeFillTint="33"/>
            <w:vAlign w:val="center"/>
          </w:tcPr>
          <w:p w:rsidR="00BE783F" w:rsidRPr="004A3509" w:rsidRDefault="00BE783F" w:rsidP="004A3509">
            <w:pPr>
              <w:spacing w:before="6" w:line="460" w:lineRule="exact"/>
              <w:jc w:val="center"/>
              <w:rPr>
                <w:rFonts w:asciiTheme="majorEastAsia" w:eastAsiaTheme="majorEastAsia" w:hAnsiTheme="majorEastAsia"/>
                <w:sz w:val="28"/>
                <w:szCs w:val="28"/>
              </w:rPr>
            </w:pPr>
            <w:r w:rsidRPr="004A3509">
              <w:rPr>
                <w:rFonts w:asciiTheme="majorEastAsia" w:eastAsiaTheme="majorEastAsia" w:hAnsiTheme="majorEastAsia" w:hint="eastAsia"/>
                <w:sz w:val="28"/>
                <w:szCs w:val="28"/>
              </w:rPr>
              <w:t>序號</w:t>
            </w:r>
          </w:p>
        </w:tc>
        <w:tc>
          <w:tcPr>
            <w:tcW w:w="1767" w:type="dxa"/>
            <w:vMerge w:val="restart"/>
            <w:shd w:val="clear" w:color="auto" w:fill="FFF2CC" w:themeFill="accent4" w:themeFillTint="33"/>
            <w:vAlign w:val="center"/>
          </w:tcPr>
          <w:p w:rsidR="00BE783F" w:rsidRPr="004A3509" w:rsidRDefault="00BE783F" w:rsidP="004A3509">
            <w:pPr>
              <w:spacing w:before="6" w:line="460" w:lineRule="exact"/>
              <w:jc w:val="center"/>
              <w:rPr>
                <w:rFonts w:asciiTheme="majorEastAsia" w:eastAsiaTheme="majorEastAsia" w:hAnsiTheme="majorEastAsia"/>
                <w:sz w:val="28"/>
                <w:szCs w:val="28"/>
              </w:rPr>
            </w:pPr>
            <w:r w:rsidRPr="004A3509">
              <w:rPr>
                <w:rFonts w:asciiTheme="majorEastAsia" w:eastAsiaTheme="majorEastAsia" w:hAnsiTheme="majorEastAsia" w:hint="eastAsia"/>
                <w:sz w:val="28"/>
                <w:szCs w:val="28"/>
              </w:rPr>
              <w:t>姓名</w:t>
            </w:r>
          </w:p>
        </w:tc>
        <w:tc>
          <w:tcPr>
            <w:tcW w:w="1811" w:type="dxa"/>
            <w:vMerge w:val="restart"/>
            <w:shd w:val="clear" w:color="auto" w:fill="FFF2CC" w:themeFill="accent4" w:themeFillTint="33"/>
            <w:vAlign w:val="center"/>
          </w:tcPr>
          <w:p w:rsidR="00BE783F" w:rsidRPr="004A3509" w:rsidRDefault="00BE783F" w:rsidP="004A3509">
            <w:pPr>
              <w:spacing w:before="6" w:line="460" w:lineRule="exact"/>
              <w:jc w:val="center"/>
              <w:rPr>
                <w:rFonts w:asciiTheme="majorEastAsia" w:eastAsiaTheme="majorEastAsia" w:hAnsiTheme="majorEastAsia"/>
                <w:sz w:val="28"/>
                <w:szCs w:val="28"/>
              </w:rPr>
            </w:pPr>
            <w:r w:rsidRPr="004A3509">
              <w:rPr>
                <w:rFonts w:asciiTheme="majorEastAsia" w:eastAsiaTheme="majorEastAsia" w:hAnsiTheme="majorEastAsia" w:hint="eastAsia"/>
                <w:sz w:val="28"/>
                <w:szCs w:val="28"/>
              </w:rPr>
              <w:t>連絡電話</w:t>
            </w:r>
          </w:p>
        </w:tc>
        <w:tc>
          <w:tcPr>
            <w:tcW w:w="2845" w:type="dxa"/>
            <w:gridSpan w:val="2"/>
            <w:shd w:val="clear" w:color="auto" w:fill="FFF2CC" w:themeFill="accent4" w:themeFillTint="33"/>
            <w:vAlign w:val="center"/>
          </w:tcPr>
          <w:p w:rsidR="00BE783F" w:rsidRPr="004A3509" w:rsidRDefault="00BE783F" w:rsidP="004A3509">
            <w:pPr>
              <w:spacing w:before="6" w:line="460" w:lineRule="exact"/>
              <w:jc w:val="center"/>
              <w:rPr>
                <w:rFonts w:asciiTheme="majorEastAsia" w:eastAsiaTheme="majorEastAsia" w:hAnsiTheme="majorEastAsia"/>
                <w:sz w:val="28"/>
                <w:szCs w:val="28"/>
              </w:rPr>
            </w:pPr>
            <w:r w:rsidRPr="004A3509">
              <w:rPr>
                <w:rFonts w:asciiTheme="majorEastAsia" w:eastAsiaTheme="majorEastAsia" w:hAnsiTheme="majorEastAsia" w:hint="eastAsia"/>
                <w:sz w:val="28"/>
                <w:szCs w:val="28"/>
              </w:rPr>
              <w:t>過去 14 天是否發燒、咳嗽或呼吸急促症狀?</w:t>
            </w:r>
          </w:p>
        </w:tc>
        <w:tc>
          <w:tcPr>
            <w:tcW w:w="2886" w:type="dxa"/>
            <w:gridSpan w:val="2"/>
            <w:shd w:val="clear" w:color="auto" w:fill="FFF2CC" w:themeFill="accent4" w:themeFillTint="33"/>
            <w:vAlign w:val="center"/>
          </w:tcPr>
          <w:p w:rsidR="00BE783F" w:rsidRPr="004A3509" w:rsidRDefault="00BE783F" w:rsidP="004A3509">
            <w:pPr>
              <w:spacing w:before="6" w:line="460" w:lineRule="exact"/>
              <w:jc w:val="center"/>
              <w:rPr>
                <w:rFonts w:asciiTheme="majorEastAsia" w:eastAsiaTheme="majorEastAsia" w:hAnsiTheme="majorEastAsia"/>
                <w:sz w:val="28"/>
                <w:szCs w:val="28"/>
              </w:rPr>
            </w:pPr>
            <w:r w:rsidRPr="004A3509">
              <w:rPr>
                <w:rFonts w:asciiTheme="majorEastAsia" w:eastAsiaTheme="majorEastAsia" w:hAnsiTheme="majorEastAsia"/>
                <w:sz w:val="28"/>
                <w:szCs w:val="28"/>
              </w:rPr>
              <w:t xml:space="preserve">過去 </w:t>
            </w:r>
            <w:r w:rsidRPr="004A3509">
              <w:rPr>
                <w:rFonts w:asciiTheme="majorEastAsia" w:eastAsiaTheme="majorEastAsia" w:hAnsiTheme="majorEastAsia" w:hint="eastAsia"/>
                <w:sz w:val="28"/>
                <w:szCs w:val="28"/>
              </w:rPr>
              <w:t xml:space="preserve">14 </w:t>
            </w:r>
            <w:r w:rsidRPr="004A3509">
              <w:rPr>
                <w:rFonts w:asciiTheme="majorEastAsia" w:eastAsiaTheme="majorEastAsia" w:hAnsiTheme="majorEastAsia"/>
                <w:sz w:val="28"/>
                <w:szCs w:val="28"/>
              </w:rPr>
              <w:t>天是否有出國？</w:t>
            </w:r>
          </w:p>
        </w:tc>
      </w:tr>
      <w:tr w:rsidR="005600EB" w:rsidTr="005600EB">
        <w:trPr>
          <w:trHeight w:val="631"/>
          <w:jc w:val="center"/>
        </w:trPr>
        <w:tc>
          <w:tcPr>
            <w:tcW w:w="982" w:type="dxa"/>
            <w:vMerge/>
            <w:shd w:val="clear" w:color="auto" w:fill="FFF2CC" w:themeFill="accent4" w:themeFillTint="33"/>
            <w:vAlign w:val="center"/>
          </w:tcPr>
          <w:p w:rsidR="00BE783F" w:rsidRPr="004A3509" w:rsidRDefault="00BE783F" w:rsidP="004A3509">
            <w:pPr>
              <w:spacing w:before="6" w:line="460" w:lineRule="exact"/>
              <w:jc w:val="center"/>
              <w:rPr>
                <w:rFonts w:asciiTheme="majorEastAsia" w:eastAsiaTheme="majorEastAsia" w:hAnsiTheme="majorEastAsia"/>
                <w:sz w:val="28"/>
                <w:szCs w:val="28"/>
              </w:rPr>
            </w:pPr>
          </w:p>
        </w:tc>
        <w:tc>
          <w:tcPr>
            <w:tcW w:w="1767" w:type="dxa"/>
            <w:vMerge/>
            <w:shd w:val="clear" w:color="auto" w:fill="FFF2CC" w:themeFill="accent4" w:themeFillTint="33"/>
            <w:vAlign w:val="center"/>
          </w:tcPr>
          <w:p w:rsidR="00BE783F" w:rsidRPr="004A3509" w:rsidRDefault="00BE783F" w:rsidP="004A3509">
            <w:pPr>
              <w:spacing w:before="6" w:line="460" w:lineRule="exact"/>
              <w:jc w:val="center"/>
              <w:rPr>
                <w:rFonts w:asciiTheme="majorEastAsia" w:eastAsiaTheme="majorEastAsia" w:hAnsiTheme="majorEastAsia"/>
                <w:sz w:val="28"/>
                <w:szCs w:val="28"/>
              </w:rPr>
            </w:pPr>
          </w:p>
        </w:tc>
        <w:tc>
          <w:tcPr>
            <w:tcW w:w="1811" w:type="dxa"/>
            <w:vMerge/>
            <w:shd w:val="clear" w:color="auto" w:fill="FFF2CC" w:themeFill="accent4" w:themeFillTint="33"/>
            <w:vAlign w:val="center"/>
          </w:tcPr>
          <w:p w:rsidR="00BE783F" w:rsidRPr="004A3509" w:rsidRDefault="00BE783F" w:rsidP="004A3509">
            <w:pPr>
              <w:spacing w:before="6" w:line="460" w:lineRule="exact"/>
              <w:jc w:val="center"/>
              <w:rPr>
                <w:rFonts w:asciiTheme="majorEastAsia" w:eastAsiaTheme="majorEastAsia" w:hAnsiTheme="majorEastAsia"/>
                <w:sz w:val="28"/>
                <w:szCs w:val="28"/>
              </w:rPr>
            </w:pPr>
          </w:p>
        </w:tc>
        <w:tc>
          <w:tcPr>
            <w:tcW w:w="1422" w:type="dxa"/>
            <w:shd w:val="clear" w:color="auto" w:fill="FFF2CC" w:themeFill="accent4" w:themeFillTint="33"/>
            <w:vAlign w:val="center"/>
          </w:tcPr>
          <w:p w:rsidR="004A3509" w:rsidRPr="004A3509" w:rsidRDefault="004A3509" w:rsidP="009F3FB9">
            <w:pPr>
              <w:spacing w:before="6" w:line="460" w:lineRule="exact"/>
              <w:jc w:val="center"/>
              <w:rPr>
                <w:rFonts w:asciiTheme="majorEastAsia" w:eastAsiaTheme="majorEastAsia" w:hAnsiTheme="majorEastAsia"/>
                <w:sz w:val="28"/>
                <w:szCs w:val="28"/>
              </w:rPr>
            </w:pPr>
            <w:r w:rsidRPr="004A3509">
              <w:rPr>
                <w:rFonts w:asciiTheme="majorEastAsia" w:eastAsiaTheme="majorEastAsia" w:hAnsiTheme="majorEastAsia" w:hint="eastAsia"/>
                <w:sz w:val="28"/>
                <w:szCs w:val="28"/>
              </w:rPr>
              <w:t>是</w:t>
            </w:r>
          </w:p>
        </w:tc>
        <w:tc>
          <w:tcPr>
            <w:tcW w:w="1423" w:type="dxa"/>
            <w:shd w:val="clear" w:color="auto" w:fill="FFF2CC" w:themeFill="accent4" w:themeFillTint="33"/>
            <w:vAlign w:val="center"/>
          </w:tcPr>
          <w:p w:rsidR="00BE783F" w:rsidRPr="004A3509" w:rsidRDefault="004A3509" w:rsidP="009F3FB9">
            <w:pPr>
              <w:spacing w:before="6" w:line="460" w:lineRule="exact"/>
              <w:jc w:val="center"/>
              <w:rPr>
                <w:rFonts w:asciiTheme="majorEastAsia" w:eastAsiaTheme="majorEastAsia" w:hAnsiTheme="majorEastAsia"/>
                <w:sz w:val="28"/>
                <w:szCs w:val="28"/>
              </w:rPr>
            </w:pPr>
            <w:r w:rsidRPr="004A3509">
              <w:rPr>
                <w:rFonts w:asciiTheme="majorEastAsia" w:eastAsiaTheme="majorEastAsia" w:hAnsiTheme="majorEastAsia" w:hint="eastAsia"/>
                <w:sz w:val="28"/>
                <w:szCs w:val="28"/>
              </w:rPr>
              <w:t>否</w:t>
            </w:r>
          </w:p>
        </w:tc>
        <w:tc>
          <w:tcPr>
            <w:tcW w:w="1463" w:type="dxa"/>
            <w:shd w:val="clear" w:color="auto" w:fill="FFF2CC" w:themeFill="accent4" w:themeFillTint="33"/>
            <w:vAlign w:val="center"/>
          </w:tcPr>
          <w:p w:rsidR="00BE783F" w:rsidRPr="004A3509" w:rsidRDefault="00BE783F" w:rsidP="004A3509">
            <w:pPr>
              <w:spacing w:before="6" w:line="460" w:lineRule="exact"/>
              <w:jc w:val="center"/>
              <w:rPr>
                <w:rFonts w:asciiTheme="majorEastAsia" w:eastAsiaTheme="majorEastAsia" w:hAnsiTheme="majorEastAsia"/>
                <w:sz w:val="28"/>
                <w:szCs w:val="28"/>
              </w:rPr>
            </w:pPr>
            <w:r w:rsidRPr="004A3509">
              <w:rPr>
                <w:rFonts w:asciiTheme="majorEastAsia" w:eastAsiaTheme="majorEastAsia" w:hAnsiTheme="majorEastAsia" w:hint="eastAsia"/>
                <w:sz w:val="28"/>
                <w:szCs w:val="28"/>
              </w:rPr>
              <w:t>是(國家)</w:t>
            </w:r>
          </w:p>
        </w:tc>
        <w:tc>
          <w:tcPr>
            <w:tcW w:w="1423" w:type="dxa"/>
            <w:shd w:val="clear" w:color="auto" w:fill="FFF2CC" w:themeFill="accent4" w:themeFillTint="33"/>
            <w:vAlign w:val="center"/>
          </w:tcPr>
          <w:p w:rsidR="00BE783F" w:rsidRPr="004A3509" w:rsidRDefault="00BE783F" w:rsidP="004A3509">
            <w:pPr>
              <w:spacing w:before="6" w:line="460" w:lineRule="exact"/>
              <w:jc w:val="center"/>
              <w:rPr>
                <w:rFonts w:asciiTheme="majorEastAsia" w:eastAsiaTheme="majorEastAsia" w:hAnsiTheme="majorEastAsia"/>
                <w:sz w:val="28"/>
                <w:szCs w:val="28"/>
              </w:rPr>
            </w:pPr>
            <w:r w:rsidRPr="004A3509">
              <w:rPr>
                <w:rFonts w:asciiTheme="majorEastAsia" w:eastAsiaTheme="majorEastAsia" w:hAnsiTheme="majorEastAsia" w:hint="eastAsia"/>
                <w:sz w:val="28"/>
                <w:szCs w:val="28"/>
              </w:rPr>
              <w:t>否</w:t>
            </w:r>
          </w:p>
        </w:tc>
      </w:tr>
      <w:tr w:rsidR="005600EB" w:rsidTr="005600EB">
        <w:trPr>
          <w:trHeight w:val="612"/>
          <w:jc w:val="center"/>
        </w:trPr>
        <w:tc>
          <w:tcPr>
            <w:tcW w:w="982" w:type="dxa"/>
          </w:tcPr>
          <w:p w:rsidR="00BE783F" w:rsidRPr="004A3509" w:rsidRDefault="00BE783F" w:rsidP="00BE783F">
            <w:pPr>
              <w:spacing w:before="6" w:line="460" w:lineRule="exact"/>
              <w:rPr>
                <w:rFonts w:asciiTheme="majorEastAsia" w:eastAsiaTheme="majorEastAsia" w:hAnsiTheme="majorEastAsia"/>
                <w:sz w:val="28"/>
                <w:szCs w:val="28"/>
              </w:rPr>
            </w:pPr>
            <w:r w:rsidRPr="004A3509">
              <w:rPr>
                <w:rFonts w:asciiTheme="majorEastAsia" w:eastAsiaTheme="majorEastAsia" w:hAnsiTheme="majorEastAsia" w:hint="eastAsia"/>
                <w:sz w:val="28"/>
                <w:szCs w:val="28"/>
              </w:rPr>
              <w:t>範例</w:t>
            </w:r>
          </w:p>
        </w:tc>
        <w:tc>
          <w:tcPr>
            <w:tcW w:w="1767" w:type="dxa"/>
          </w:tcPr>
          <w:p w:rsidR="00BE783F" w:rsidRPr="004A3509" w:rsidRDefault="00BE783F" w:rsidP="00BE783F">
            <w:pPr>
              <w:spacing w:before="6" w:line="460" w:lineRule="exact"/>
              <w:rPr>
                <w:rFonts w:asciiTheme="majorEastAsia" w:eastAsiaTheme="majorEastAsia" w:hAnsiTheme="majorEastAsia"/>
                <w:sz w:val="28"/>
                <w:szCs w:val="28"/>
              </w:rPr>
            </w:pPr>
            <w:r w:rsidRPr="004A3509">
              <w:rPr>
                <w:rFonts w:asciiTheme="majorEastAsia" w:eastAsiaTheme="majorEastAsia" w:hAnsiTheme="majorEastAsia" w:hint="eastAsia"/>
                <w:sz w:val="28"/>
                <w:szCs w:val="28"/>
              </w:rPr>
              <w:t>OOO</w:t>
            </w:r>
          </w:p>
        </w:tc>
        <w:tc>
          <w:tcPr>
            <w:tcW w:w="1811" w:type="dxa"/>
          </w:tcPr>
          <w:p w:rsidR="00BE783F" w:rsidRPr="004A3509" w:rsidRDefault="00BE783F" w:rsidP="00BE783F">
            <w:pPr>
              <w:spacing w:before="6" w:line="460" w:lineRule="exact"/>
              <w:rPr>
                <w:rFonts w:asciiTheme="majorEastAsia" w:eastAsiaTheme="majorEastAsia" w:hAnsiTheme="majorEastAsia"/>
                <w:sz w:val="28"/>
                <w:szCs w:val="28"/>
              </w:rPr>
            </w:pPr>
            <w:r w:rsidRPr="004A3509">
              <w:rPr>
                <w:rFonts w:asciiTheme="majorEastAsia" w:eastAsiaTheme="majorEastAsia" w:hAnsiTheme="majorEastAsia" w:hint="eastAsia"/>
                <w:sz w:val="28"/>
                <w:szCs w:val="28"/>
              </w:rPr>
              <w:t>0911-111-111</w:t>
            </w:r>
          </w:p>
        </w:tc>
        <w:tc>
          <w:tcPr>
            <w:tcW w:w="1422" w:type="dxa"/>
          </w:tcPr>
          <w:p w:rsidR="00BE783F" w:rsidRPr="004A3509" w:rsidRDefault="00BE783F" w:rsidP="00BE783F">
            <w:pPr>
              <w:spacing w:before="6" w:line="460" w:lineRule="exact"/>
              <w:rPr>
                <w:rFonts w:asciiTheme="majorEastAsia" w:eastAsiaTheme="majorEastAsia" w:hAnsiTheme="majorEastAsia"/>
                <w:sz w:val="28"/>
                <w:szCs w:val="28"/>
              </w:rPr>
            </w:pPr>
          </w:p>
        </w:tc>
        <w:tc>
          <w:tcPr>
            <w:tcW w:w="1423" w:type="dxa"/>
          </w:tcPr>
          <w:p w:rsidR="00BE783F" w:rsidRPr="004A3509" w:rsidRDefault="004A3509" w:rsidP="00BE783F">
            <w:pPr>
              <w:spacing w:before="6" w:line="460" w:lineRule="exact"/>
              <w:rPr>
                <w:rFonts w:asciiTheme="majorEastAsia" w:eastAsiaTheme="majorEastAsia" w:hAnsiTheme="majorEastAsia"/>
                <w:sz w:val="28"/>
                <w:szCs w:val="28"/>
              </w:rPr>
            </w:pPr>
            <w:r w:rsidRPr="004A3509">
              <w:rPr>
                <w:rFonts w:asciiTheme="majorEastAsia" w:eastAsiaTheme="majorEastAsia" w:hAnsiTheme="majorEastAsia" w:hint="eastAsia"/>
                <w:sz w:val="28"/>
                <w:szCs w:val="28"/>
              </w:rPr>
              <w:t>O</w:t>
            </w:r>
          </w:p>
        </w:tc>
        <w:tc>
          <w:tcPr>
            <w:tcW w:w="1463" w:type="dxa"/>
          </w:tcPr>
          <w:p w:rsidR="00BE783F" w:rsidRPr="004A3509" w:rsidRDefault="00BE783F" w:rsidP="00BE783F">
            <w:pPr>
              <w:spacing w:before="6" w:line="460" w:lineRule="exact"/>
              <w:rPr>
                <w:rFonts w:asciiTheme="majorEastAsia" w:eastAsiaTheme="majorEastAsia" w:hAnsiTheme="majorEastAsia"/>
                <w:sz w:val="28"/>
                <w:szCs w:val="28"/>
              </w:rPr>
            </w:pPr>
            <w:r w:rsidRPr="004A3509">
              <w:rPr>
                <w:rFonts w:asciiTheme="majorEastAsia" w:eastAsiaTheme="majorEastAsia" w:hAnsiTheme="majorEastAsia" w:hint="eastAsia"/>
                <w:sz w:val="28"/>
                <w:szCs w:val="28"/>
              </w:rPr>
              <w:t>日本</w:t>
            </w:r>
          </w:p>
        </w:tc>
        <w:tc>
          <w:tcPr>
            <w:tcW w:w="1423" w:type="dxa"/>
          </w:tcPr>
          <w:p w:rsidR="00BE783F" w:rsidRPr="004A3509" w:rsidRDefault="00BE783F" w:rsidP="00BE783F">
            <w:pPr>
              <w:spacing w:before="6" w:line="460" w:lineRule="exact"/>
              <w:rPr>
                <w:rFonts w:asciiTheme="majorEastAsia" w:eastAsiaTheme="majorEastAsia" w:hAnsiTheme="majorEastAsia"/>
                <w:sz w:val="28"/>
                <w:szCs w:val="28"/>
              </w:rPr>
            </w:pPr>
            <w:r w:rsidRPr="004A3509">
              <w:rPr>
                <w:rFonts w:asciiTheme="majorEastAsia" w:eastAsiaTheme="majorEastAsia" w:hAnsiTheme="majorEastAsia" w:hint="eastAsia"/>
                <w:sz w:val="28"/>
                <w:szCs w:val="28"/>
              </w:rPr>
              <w:t>O</w:t>
            </w:r>
          </w:p>
        </w:tc>
      </w:tr>
      <w:tr w:rsidR="005600EB" w:rsidTr="005600EB">
        <w:trPr>
          <w:trHeight w:val="592"/>
          <w:jc w:val="center"/>
        </w:trPr>
        <w:tc>
          <w:tcPr>
            <w:tcW w:w="982" w:type="dxa"/>
          </w:tcPr>
          <w:p w:rsidR="00BE783F" w:rsidRDefault="00BE783F" w:rsidP="00BE783F">
            <w:pPr>
              <w:spacing w:before="6" w:line="460" w:lineRule="exact"/>
              <w:rPr>
                <w:rFonts w:asciiTheme="majorEastAsia" w:eastAsiaTheme="majorEastAsia" w:hAnsiTheme="majorEastAsia"/>
                <w:sz w:val="20"/>
                <w:szCs w:val="20"/>
              </w:rPr>
            </w:pPr>
          </w:p>
        </w:tc>
        <w:tc>
          <w:tcPr>
            <w:tcW w:w="1767" w:type="dxa"/>
          </w:tcPr>
          <w:p w:rsidR="00BE783F" w:rsidRDefault="00BE783F" w:rsidP="00BE783F">
            <w:pPr>
              <w:spacing w:before="6" w:line="460" w:lineRule="exact"/>
              <w:rPr>
                <w:rFonts w:asciiTheme="majorEastAsia" w:eastAsiaTheme="majorEastAsia" w:hAnsiTheme="majorEastAsia"/>
                <w:sz w:val="20"/>
                <w:szCs w:val="20"/>
              </w:rPr>
            </w:pPr>
          </w:p>
        </w:tc>
        <w:tc>
          <w:tcPr>
            <w:tcW w:w="1811" w:type="dxa"/>
          </w:tcPr>
          <w:p w:rsidR="00BE783F" w:rsidRDefault="00BE783F" w:rsidP="00BE783F">
            <w:pPr>
              <w:spacing w:before="6" w:line="460" w:lineRule="exact"/>
              <w:rPr>
                <w:rFonts w:asciiTheme="majorEastAsia" w:eastAsiaTheme="majorEastAsia" w:hAnsiTheme="majorEastAsia"/>
                <w:sz w:val="20"/>
                <w:szCs w:val="20"/>
              </w:rPr>
            </w:pPr>
          </w:p>
        </w:tc>
        <w:tc>
          <w:tcPr>
            <w:tcW w:w="1422" w:type="dxa"/>
          </w:tcPr>
          <w:p w:rsidR="00BE783F" w:rsidRDefault="00BE783F" w:rsidP="00BE783F">
            <w:pPr>
              <w:spacing w:before="6" w:line="460" w:lineRule="exact"/>
              <w:rPr>
                <w:rFonts w:asciiTheme="majorEastAsia" w:eastAsiaTheme="majorEastAsia" w:hAnsiTheme="majorEastAsia"/>
                <w:sz w:val="20"/>
                <w:szCs w:val="20"/>
              </w:rPr>
            </w:pPr>
          </w:p>
        </w:tc>
        <w:tc>
          <w:tcPr>
            <w:tcW w:w="1423" w:type="dxa"/>
          </w:tcPr>
          <w:p w:rsidR="00BE783F" w:rsidRDefault="00BE783F" w:rsidP="00BE783F">
            <w:pPr>
              <w:spacing w:before="6" w:line="460" w:lineRule="exact"/>
              <w:rPr>
                <w:rFonts w:asciiTheme="majorEastAsia" w:eastAsiaTheme="majorEastAsia" w:hAnsiTheme="majorEastAsia"/>
                <w:sz w:val="20"/>
                <w:szCs w:val="20"/>
              </w:rPr>
            </w:pPr>
          </w:p>
        </w:tc>
        <w:tc>
          <w:tcPr>
            <w:tcW w:w="1463" w:type="dxa"/>
          </w:tcPr>
          <w:p w:rsidR="00BE783F" w:rsidRDefault="00BE783F" w:rsidP="00BE783F">
            <w:pPr>
              <w:spacing w:before="6" w:line="460" w:lineRule="exact"/>
              <w:rPr>
                <w:rFonts w:asciiTheme="majorEastAsia" w:eastAsiaTheme="majorEastAsia" w:hAnsiTheme="majorEastAsia"/>
                <w:sz w:val="20"/>
                <w:szCs w:val="20"/>
              </w:rPr>
            </w:pPr>
          </w:p>
        </w:tc>
        <w:tc>
          <w:tcPr>
            <w:tcW w:w="1423" w:type="dxa"/>
          </w:tcPr>
          <w:p w:rsidR="00BE783F" w:rsidRDefault="00BE783F" w:rsidP="00BE783F">
            <w:pPr>
              <w:spacing w:before="6" w:line="460" w:lineRule="exact"/>
              <w:rPr>
                <w:rFonts w:asciiTheme="majorEastAsia" w:eastAsiaTheme="majorEastAsia" w:hAnsiTheme="majorEastAsia"/>
                <w:sz w:val="20"/>
                <w:szCs w:val="20"/>
              </w:rPr>
            </w:pPr>
          </w:p>
        </w:tc>
      </w:tr>
      <w:tr w:rsidR="005600EB" w:rsidTr="005600EB">
        <w:trPr>
          <w:trHeight w:val="612"/>
          <w:jc w:val="center"/>
        </w:trPr>
        <w:tc>
          <w:tcPr>
            <w:tcW w:w="982" w:type="dxa"/>
          </w:tcPr>
          <w:p w:rsidR="00BE783F" w:rsidRDefault="00BE783F" w:rsidP="00BE783F">
            <w:pPr>
              <w:spacing w:before="6" w:line="460" w:lineRule="exact"/>
              <w:rPr>
                <w:rFonts w:asciiTheme="majorEastAsia" w:eastAsiaTheme="majorEastAsia" w:hAnsiTheme="majorEastAsia"/>
                <w:sz w:val="20"/>
                <w:szCs w:val="20"/>
              </w:rPr>
            </w:pPr>
          </w:p>
        </w:tc>
        <w:tc>
          <w:tcPr>
            <w:tcW w:w="1767" w:type="dxa"/>
          </w:tcPr>
          <w:p w:rsidR="00BE783F" w:rsidRDefault="00BE783F" w:rsidP="00BE783F">
            <w:pPr>
              <w:spacing w:before="6" w:line="460" w:lineRule="exact"/>
              <w:rPr>
                <w:rFonts w:asciiTheme="majorEastAsia" w:eastAsiaTheme="majorEastAsia" w:hAnsiTheme="majorEastAsia"/>
                <w:sz w:val="20"/>
                <w:szCs w:val="20"/>
              </w:rPr>
            </w:pPr>
          </w:p>
        </w:tc>
        <w:tc>
          <w:tcPr>
            <w:tcW w:w="1811" w:type="dxa"/>
          </w:tcPr>
          <w:p w:rsidR="00BE783F" w:rsidRDefault="00BE783F" w:rsidP="00BE783F">
            <w:pPr>
              <w:spacing w:before="6" w:line="460" w:lineRule="exact"/>
              <w:rPr>
                <w:rFonts w:asciiTheme="majorEastAsia" w:eastAsiaTheme="majorEastAsia" w:hAnsiTheme="majorEastAsia"/>
                <w:sz w:val="20"/>
                <w:szCs w:val="20"/>
              </w:rPr>
            </w:pPr>
          </w:p>
        </w:tc>
        <w:tc>
          <w:tcPr>
            <w:tcW w:w="1422" w:type="dxa"/>
          </w:tcPr>
          <w:p w:rsidR="00BE783F" w:rsidRDefault="00BE783F" w:rsidP="00BE783F">
            <w:pPr>
              <w:spacing w:before="6" w:line="460" w:lineRule="exact"/>
              <w:rPr>
                <w:rFonts w:asciiTheme="majorEastAsia" w:eastAsiaTheme="majorEastAsia" w:hAnsiTheme="majorEastAsia"/>
                <w:sz w:val="20"/>
                <w:szCs w:val="20"/>
              </w:rPr>
            </w:pPr>
          </w:p>
        </w:tc>
        <w:tc>
          <w:tcPr>
            <w:tcW w:w="1423" w:type="dxa"/>
          </w:tcPr>
          <w:p w:rsidR="00BE783F" w:rsidRDefault="00BE783F" w:rsidP="00BE783F">
            <w:pPr>
              <w:spacing w:before="6" w:line="460" w:lineRule="exact"/>
              <w:rPr>
                <w:rFonts w:asciiTheme="majorEastAsia" w:eastAsiaTheme="majorEastAsia" w:hAnsiTheme="majorEastAsia"/>
                <w:sz w:val="20"/>
                <w:szCs w:val="20"/>
              </w:rPr>
            </w:pPr>
          </w:p>
        </w:tc>
        <w:tc>
          <w:tcPr>
            <w:tcW w:w="1463" w:type="dxa"/>
          </w:tcPr>
          <w:p w:rsidR="00BE783F" w:rsidRDefault="00BE783F" w:rsidP="00BE783F">
            <w:pPr>
              <w:spacing w:before="6" w:line="460" w:lineRule="exact"/>
              <w:rPr>
                <w:rFonts w:asciiTheme="majorEastAsia" w:eastAsiaTheme="majorEastAsia" w:hAnsiTheme="majorEastAsia"/>
                <w:sz w:val="20"/>
                <w:szCs w:val="20"/>
              </w:rPr>
            </w:pPr>
          </w:p>
        </w:tc>
        <w:tc>
          <w:tcPr>
            <w:tcW w:w="1423" w:type="dxa"/>
          </w:tcPr>
          <w:p w:rsidR="00BE783F" w:rsidRDefault="00BE783F" w:rsidP="00BE783F">
            <w:pPr>
              <w:spacing w:before="6" w:line="460" w:lineRule="exact"/>
              <w:rPr>
                <w:rFonts w:asciiTheme="majorEastAsia" w:eastAsiaTheme="majorEastAsia" w:hAnsiTheme="majorEastAsia"/>
                <w:sz w:val="20"/>
                <w:szCs w:val="20"/>
              </w:rPr>
            </w:pPr>
          </w:p>
        </w:tc>
      </w:tr>
      <w:tr w:rsidR="005600EB" w:rsidTr="005600EB">
        <w:trPr>
          <w:trHeight w:val="612"/>
          <w:jc w:val="center"/>
        </w:trPr>
        <w:tc>
          <w:tcPr>
            <w:tcW w:w="982" w:type="dxa"/>
          </w:tcPr>
          <w:p w:rsidR="00BE783F" w:rsidRDefault="00BE783F" w:rsidP="00BE783F">
            <w:pPr>
              <w:spacing w:before="6" w:line="460" w:lineRule="exact"/>
              <w:rPr>
                <w:rFonts w:asciiTheme="majorEastAsia" w:eastAsiaTheme="majorEastAsia" w:hAnsiTheme="majorEastAsia"/>
                <w:sz w:val="20"/>
                <w:szCs w:val="20"/>
              </w:rPr>
            </w:pPr>
          </w:p>
        </w:tc>
        <w:tc>
          <w:tcPr>
            <w:tcW w:w="1767" w:type="dxa"/>
          </w:tcPr>
          <w:p w:rsidR="00BE783F" w:rsidRDefault="00BE783F" w:rsidP="00BE783F">
            <w:pPr>
              <w:spacing w:before="6" w:line="460" w:lineRule="exact"/>
              <w:rPr>
                <w:rFonts w:asciiTheme="majorEastAsia" w:eastAsiaTheme="majorEastAsia" w:hAnsiTheme="majorEastAsia"/>
                <w:sz w:val="20"/>
                <w:szCs w:val="20"/>
              </w:rPr>
            </w:pPr>
          </w:p>
        </w:tc>
        <w:tc>
          <w:tcPr>
            <w:tcW w:w="1811" w:type="dxa"/>
          </w:tcPr>
          <w:p w:rsidR="00BE783F" w:rsidRDefault="00BE783F" w:rsidP="00BE783F">
            <w:pPr>
              <w:spacing w:before="6" w:line="460" w:lineRule="exact"/>
              <w:rPr>
                <w:rFonts w:asciiTheme="majorEastAsia" w:eastAsiaTheme="majorEastAsia" w:hAnsiTheme="majorEastAsia"/>
                <w:sz w:val="20"/>
                <w:szCs w:val="20"/>
              </w:rPr>
            </w:pPr>
          </w:p>
        </w:tc>
        <w:tc>
          <w:tcPr>
            <w:tcW w:w="1422" w:type="dxa"/>
          </w:tcPr>
          <w:p w:rsidR="00BE783F" w:rsidRDefault="00BE783F" w:rsidP="00BE783F">
            <w:pPr>
              <w:spacing w:before="6" w:line="460" w:lineRule="exact"/>
              <w:rPr>
                <w:rFonts w:asciiTheme="majorEastAsia" w:eastAsiaTheme="majorEastAsia" w:hAnsiTheme="majorEastAsia"/>
                <w:sz w:val="20"/>
                <w:szCs w:val="20"/>
              </w:rPr>
            </w:pPr>
          </w:p>
        </w:tc>
        <w:tc>
          <w:tcPr>
            <w:tcW w:w="1423" w:type="dxa"/>
          </w:tcPr>
          <w:p w:rsidR="00BE783F" w:rsidRDefault="00BE783F" w:rsidP="00BE783F">
            <w:pPr>
              <w:spacing w:before="6" w:line="460" w:lineRule="exact"/>
              <w:rPr>
                <w:rFonts w:asciiTheme="majorEastAsia" w:eastAsiaTheme="majorEastAsia" w:hAnsiTheme="majorEastAsia"/>
                <w:sz w:val="20"/>
                <w:szCs w:val="20"/>
              </w:rPr>
            </w:pPr>
          </w:p>
        </w:tc>
        <w:tc>
          <w:tcPr>
            <w:tcW w:w="1463" w:type="dxa"/>
          </w:tcPr>
          <w:p w:rsidR="00BE783F" w:rsidRDefault="00BE783F" w:rsidP="00BE783F">
            <w:pPr>
              <w:spacing w:before="6" w:line="460" w:lineRule="exact"/>
              <w:rPr>
                <w:rFonts w:asciiTheme="majorEastAsia" w:eastAsiaTheme="majorEastAsia" w:hAnsiTheme="majorEastAsia"/>
                <w:sz w:val="20"/>
                <w:szCs w:val="20"/>
              </w:rPr>
            </w:pPr>
          </w:p>
        </w:tc>
        <w:tc>
          <w:tcPr>
            <w:tcW w:w="1423" w:type="dxa"/>
          </w:tcPr>
          <w:p w:rsidR="00BE783F" w:rsidRDefault="00BE783F" w:rsidP="00BE783F">
            <w:pPr>
              <w:spacing w:before="6" w:line="460" w:lineRule="exact"/>
              <w:rPr>
                <w:rFonts w:asciiTheme="majorEastAsia" w:eastAsiaTheme="majorEastAsia" w:hAnsiTheme="majorEastAsia"/>
                <w:sz w:val="20"/>
                <w:szCs w:val="20"/>
              </w:rPr>
            </w:pPr>
          </w:p>
        </w:tc>
      </w:tr>
      <w:tr w:rsidR="005600EB" w:rsidTr="005600EB">
        <w:trPr>
          <w:trHeight w:val="592"/>
          <w:jc w:val="center"/>
        </w:trPr>
        <w:tc>
          <w:tcPr>
            <w:tcW w:w="982" w:type="dxa"/>
          </w:tcPr>
          <w:p w:rsidR="004A3509" w:rsidRDefault="004A3509" w:rsidP="00BE783F">
            <w:pPr>
              <w:spacing w:before="6" w:line="460" w:lineRule="exact"/>
              <w:rPr>
                <w:rFonts w:asciiTheme="majorEastAsia" w:eastAsiaTheme="majorEastAsia" w:hAnsiTheme="majorEastAsia"/>
                <w:sz w:val="20"/>
                <w:szCs w:val="20"/>
              </w:rPr>
            </w:pPr>
          </w:p>
        </w:tc>
        <w:tc>
          <w:tcPr>
            <w:tcW w:w="1767" w:type="dxa"/>
          </w:tcPr>
          <w:p w:rsidR="004A3509" w:rsidRDefault="004A3509" w:rsidP="00BE783F">
            <w:pPr>
              <w:spacing w:before="6" w:line="460" w:lineRule="exact"/>
              <w:rPr>
                <w:rFonts w:asciiTheme="majorEastAsia" w:eastAsiaTheme="majorEastAsia" w:hAnsiTheme="majorEastAsia"/>
                <w:sz w:val="20"/>
                <w:szCs w:val="20"/>
              </w:rPr>
            </w:pPr>
          </w:p>
        </w:tc>
        <w:tc>
          <w:tcPr>
            <w:tcW w:w="1811" w:type="dxa"/>
          </w:tcPr>
          <w:p w:rsidR="004A3509" w:rsidRDefault="004A3509" w:rsidP="00BE783F">
            <w:pPr>
              <w:spacing w:before="6" w:line="460" w:lineRule="exact"/>
              <w:rPr>
                <w:rFonts w:asciiTheme="majorEastAsia" w:eastAsiaTheme="majorEastAsia" w:hAnsiTheme="majorEastAsia"/>
                <w:sz w:val="20"/>
                <w:szCs w:val="20"/>
              </w:rPr>
            </w:pPr>
          </w:p>
        </w:tc>
        <w:tc>
          <w:tcPr>
            <w:tcW w:w="1422" w:type="dxa"/>
          </w:tcPr>
          <w:p w:rsidR="004A3509" w:rsidRDefault="004A3509" w:rsidP="00BE783F">
            <w:pPr>
              <w:spacing w:before="6" w:line="460" w:lineRule="exact"/>
              <w:rPr>
                <w:rFonts w:asciiTheme="majorEastAsia" w:eastAsiaTheme="majorEastAsia" w:hAnsiTheme="majorEastAsia"/>
                <w:sz w:val="20"/>
                <w:szCs w:val="20"/>
              </w:rPr>
            </w:pPr>
          </w:p>
        </w:tc>
        <w:tc>
          <w:tcPr>
            <w:tcW w:w="1423" w:type="dxa"/>
          </w:tcPr>
          <w:p w:rsidR="004A3509" w:rsidRDefault="004A3509" w:rsidP="00BE783F">
            <w:pPr>
              <w:spacing w:before="6" w:line="460" w:lineRule="exact"/>
              <w:rPr>
                <w:rFonts w:asciiTheme="majorEastAsia" w:eastAsiaTheme="majorEastAsia" w:hAnsiTheme="majorEastAsia"/>
                <w:sz w:val="20"/>
                <w:szCs w:val="20"/>
              </w:rPr>
            </w:pPr>
          </w:p>
        </w:tc>
        <w:tc>
          <w:tcPr>
            <w:tcW w:w="1463" w:type="dxa"/>
          </w:tcPr>
          <w:p w:rsidR="004A3509" w:rsidRDefault="004A3509" w:rsidP="00BE783F">
            <w:pPr>
              <w:spacing w:before="6" w:line="460" w:lineRule="exact"/>
              <w:rPr>
                <w:rFonts w:asciiTheme="majorEastAsia" w:eastAsiaTheme="majorEastAsia" w:hAnsiTheme="majorEastAsia"/>
                <w:sz w:val="20"/>
                <w:szCs w:val="20"/>
              </w:rPr>
            </w:pPr>
          </w:p>
        </w:tc>
        <w:tc>
          <w:tcPr>
            <w:tcW w:w="1423" w:type="dxa"/>
          </w:tcPr>
          <w:p w:rsidR="004A3509" w:rsidRDefault="004A3509" w:rsidP="00BE783F">
            <w:pPr>
              <w:spacing w:before="6" w:line="460" w:lineRule="exact"/>
              <w:rPr>
                <w:rFonts w:asciiTheme="majorEastAsia" w:eastAsiaTheme="majorEastAsia" w:hAnsiTheme="majorEastAsia"/>
                <w:sz w:val="20"/>
                <w:szCs w:val="20"/>
              </w:rPr>
            </w:pPr>
          </w:p>
        </w:tc>
      </w:tr>
      <w:tr w:rsidR="005600EB" w:rsidTr="005600EB">
        <w:trPr>
          <w:trHeight w:val="612"/>
          <w:jc w:val="center"/>
        </w:trPr>
        <w:tc>
          <w:tcPr>
            <w:tcW w:w="982" w:type="dxa"/>
          </w:tcPr>
          <w:p w:rsidR="004A3509" w:rsidRDefault="004A3509" w:rsidP="00BE783F">
            <w:pPr>
              <w:spacing w:before="6" w:line="460" w:lineRule="exact"/>
              <w:rPr>
                <w:rFonts w:asciiTheme="majorEastAsia" w:eastAsiaTheme="majorEastAsia" w:hAnsiTheme="majorEastAsia"/>
                <w:sz w:val="20"/>
                <w:szCs w:val="20"/>
              </w:rPr>
            </w:pPr>
          </w:p>
        </w:tc>
        <w:tc>
          <w:tcPr>
            <w:tcW w:w="1767" w:type="dxa"/>
          </w:tcPr>
          <w:p w:rsidR="004A3509" w:rsidRDefault="004A3509" w:rsidP="00BE783F">
            <w:pPr>
              <w:spacing w:before="6" w:line="460" w:lineRule="exact"/>
              <w:rPr>
                <w:rFonts w:asciiTheme="majorEastAsia" w:eastAsiaTheme="majorEastAsia" w:hAnsiTheme="majorEastAsia"/>
                <w:sz w:val="20"/>
                <w:szCs w:val="20"/>
              </w:rPr>
            </w:pPr>
          </w:p>
        </w:tc>
        <w:tc>
          <w:tcPr>
            <w:tcW w:w="1811" w:type="dxa"/>
          </w:tcPr>
          <w:p w:rsidR="004A3509" w:rsidRDefault="004A3509" w:rsidP="00BE783F">
            <w:pPr>
              <w:spacing w:before="6" w:line="460" w:lineRule="exact"/>
              <w:rPr>
                <w:rFonts w:asciiTheme="majorEastAsia" w:eastAsiaTheme="majorEastAsia" w:hAnsiTheme="majorEastAsia"/>
                <w:sz w:val="20"/>
                <w:szCs w:val="20"/>
              </w:rPr>
            </w:pPr>
          </w:p>
        </w:tc>
        <w:tc>
          <w:tcPr>
            <w:tcW w:w="1422" w:type="dxa"/>
          </w:tcPr>
          <w:p w:rsidR="004A3509" w:rsidRDefault="004A3509" w:rsidP="00BE783F">
            <w:pPr>
              <w:spacing w:before="6" w:line="460" w:lineRule="exact"/>
              <w:rPr>
                <w:rFonts w:asciiTheme="majorEastAsia" w:eastAsiaTheme="majorEastAsia" w:hAnsiTheme="majorEastAsia"/>
                <w:sz w:val="20"/>
                <w:szCs w:val="20"/>
              </w:rPr>
            </w:pPr>
          </w:p>
        </w:tc>
        <w:tc>
          <w:tcPr>
            <w:tcW w:w="1423" w:type="dxa"/>
          </w:tcPr>
          <w:p w:rsidR="004A3509" w:rsidRDefault="004A3509" w:rsidP="00BE783F">
            <w:pPr>
              <w:spacing w:before="6" w:line="460" w:lineRule="exact"/>
              <w:rPr>
                <w:rFonts w:asciiTheme="majorEastAsia" w:eastAsiaTheme="majorEastAsia" w:hAnsiTheme="majorEastAsia"/>
                <w:sz w:val="20"/>
                <w:szCs w:val="20"/>
              </w:rPr>
            </w:pPr>
          </w:p>
        </w:tc>
        <w:tc>
          <w:tcPr>
            <w:tcW w:w="1463" w:type="dxa"/>
          </w:tcPr>
          <w:p w:rsidR="004A3509" w:rsidRDefault="004A3509" w:rsidP="00BE783F">
            <w:pPr>
              <w:spacing w:before="6" w:line="460" w:lineRule="exact"/>
              <w:rPr>
                <w:rFonts w:asciiTheme="majorEastAsia" w:eastAsiaTheme="majorEastAsia" w:hAnsiTheme="majorEastAsia"/>
                <w:sz w:val="20"/>
                <w:szCs w:val="20"/>
              </w:rPr>
            </w:pPr>
          </w:p>
        </w:tc>
        <w:tc>
          <w:tcPr>
            <w:tcW w:w="1423" w:type="dxa"/>
          </w:tcPr>
          <w:p w:rsidR="004A3509" w:rsidRDefault="004A3509" w:rsidP="00BE783F">
            <w:pPr>
              <w:spacing w:before="6" w:line="460" w:lineRule="exact"/>
              <w:rPr>
                <w:rFonts w:asciiTheme="majorEastAsia" w:eastAsiaTheme="majorEastAsia" w:hAnsiTheme="majorEastAsia"/>
                <w:sz w:val="20"/>
                <w:szCs w:val="20"/>
              </w:rPr>
            </w:pPr>
          </w:p>
        </w:tc>
      </w:tr>
      <w:tr w:rsidR="005600EB" w:rsidTr="005600EB">
        <w:trPr>
          <w:trHeight w:val="612"/>
          <w:jc w:val="center"/>
        </w:trPr>
        <w:tc>
          <w:tcPr>
            <w:tcW w:w="982" w:type="dxa"/>
          </w:tcPr>
          <w:p w:rsidR="004A3509" w:rsidRDefault="004A3509" w:rsidP="00BE783F">
            <w:pPr>
              <w:spacing w:before="6" w:line="460" w:lineRule="exact"/>
              <w:rPr>
                <w:rFonts w:asciiTheme="majorEastAsia" w:eastAsiaTheme="majorEastAsia" w:hAnsiTheme="majorEastAsia"/>
                <w:sz w:val="20"/>
                <w:szCs w:val="20"/>
              </w:rPr>
            </w:pPr>
          </w:p>
        </w:tc>
        <w:tc>
          <w:tcPr>
            <w:tcW w:w="1767" w:type="dxa"/>
          </w:tcPr>
          <w:p w:rsidR="004A3509" w:rsidRDefault="004A3509" w:rsidP="00BE783F">
            <w:pPr>
              <w:spacing w:before="6" w:line="460" w:lineRule="exact"/>
              <w:rPr>
                <w:rFonts w:asciiTheme="majorEastAsia" w:eastAsiaTheme="majorEastAsia" w:hAnsiTheme="majorEastAsia"/>
                <w:sz w:val="20"/>
                <w:szCs w:val="20"/>
              </w:rPr>
            </w:pPr>
          </w:p>
        </w:tc>
        <w:tc>
          <w:tcPr>
            <w:tcW w:w="1811" w:type="dxa"/>
          </w:tcPr>
          <w:p w:rsidR="004A3509" w:rsidRDefault="004A3509" w:rsidP="00BE783F">
            <w:pPr>
              <w:spacing w:before="6" w:line="460" w:lineRule="exact"/>
              <w:rPr>
                <w:rFonts w:asciiTheme="majorEastAsia" w:eastAsiaTheme="majorEastAsia" w:hAnsiTheme="majorEastAsia"/>
                <w:sz w:val="20"/>
                <w:szCs w:val="20"/>
              </w:rPr>
            </w:pPr>
          </w:p>
        </w:tc>
        <w:tc>
          <w:tcPr>
            <w:tcW w:w="1422" w:type="dxa"/>
          </w:tcPr>
          <w:p w:rsidR="004A3509" w:rsidRDefault="004A3509" w:rsidP="00BE783F">
            <w:pPr>
              <w:spacing w:before="6" w:line="460" w:lineRule="exact"/>
              <w:rPr>
                <w:rFonts w:asciiTheme="majorEastAsia" w:eastAsiaTheme="majorEastAsia" w:hAnsiTheme="majorEastAsia"/>
                <w:sz w:val="20"/>
                <w:szCs w:val="20"/>
              </w:rPr>
            </w:pPr>
          </w:p>
        </w:tc>
        <w:tc>
          <w:tcPr>
            <w:tcW w:w="1423" w:type="dxa"/>
          </w:tcPr>
          <w:p w:rsidR="004A3509" w:rsidRDefault="004A3509" w:rsidP="00BE783F">
            <w:pPr>
              <w:spacing w:before="6" w:line="460" w:lineRule="exact"/>
              <w:rPr>
                <w:rFonts w:asciiTheme="majorEastAsia" w:eastAsiaTheme="majorEastAsia" w:hAnsiTheme="majorEastAsia"/>
                <w:sz w:val="20"/>
                <w:szCs w:val="20"/>
              </w:rPr>
            </w:pPr>
          </w:p>
        </w:tc>
        <w:tc>
          <w:tcPr>
            <w:tcW w:w="1463" w:type="dxa"/>
          </w:tcPr>
          <w:p w:rsidR="004A3509" w:rsidRDefault="004A3509" w:rsidP="00BE783F">
            <w:pPr>
              <w:spacing w:before="6" w:line="460" w:lineRule="exact"/>
              <w:rPr>
                <w:rFonts w:asciiTheme="majorEastAsia" w:eastAsiaTheme="majorEastAsia" w:hAnsiTheme="majorEastAsia"/>
                <w:sz w:val="20"/>
                <w:szCs w:val="20"/>
              </w:rPr>
            </w:pPr>
          </w:p>
        </w:tc>
        <w:tc>
          <w:tcPr>
            <w:tcW w:w="1423" w:type="dxa"/>
          </w:tcPr>
          <w:p w:rsidR="004A3509" w:rsidRDefault="004A3509" w:rsidP="00BE783F">
            <w:pPr>
              <w:spacing w:before="6" w:line="460" w:lineRule="exact"/>
              <w:rPr>
                <w:rFonts w:asciiTheme="majorEastAsia" w:eastAsiaTheme="majorEastAsia" w:hAnsiTheme="majorEastAsia"/>
                <w:sz w:val="20"/>
                <w:szCs w:val="20"/>
              </w:rPr>
            </w:pPr>
          </w:p>
        </w:tc>
      </w:tr>
      <w:tr w:rsidR="005600EB" w:rsidTr="005600EB">
        <w:trPr>
          <w:trHeight w:val="612"/>
          <w:jc w:val="center"/>
        </w:trPr>
        <w:tc>
          <w:tcPr>
            <w:tcW w:w="982" w:type="dxa"/>
          </w:tcPr>
          <w:p w:rsidR="004A3509" w:rsidRDefault="004A3509" w:rsidP="00BE783F">
            <w:pPr>
              <w:spacing w:before="6" w:line="460" w:lineRule="exact"/>
              <w:rPr>
                <w:rFonts w:asciiTheme="majorEastAsia" w:eastAsiaTheme="majorEastAsia" w:hAnsiTheme="majorEastAsia"/>
                <w:sz w:val="20"/>
                <w:szCs w:val="20"/>
              </w:rPr>
            </w:pPr>
          </w:p>
        </w:tc>
        <w:tc>
          <w:tcPr>
            <w:tcW w:w="1767" w:type="dxa"/>
          </w:tcPr>
          <w:p w:rsidR="004A3509" w:rsidRDefault="004A3509" w:rsidP="00BE783F">
            <w:pPr>
              <w:spacing w:before="6" w:line="460" w:lineRule="exact"/>
              <w:rPr>
                <w:rFonts w:asciiTheme="majorEastAsia" w:eastAsiaTheme="majorEastAsia" w:hAnsiTheme="majorEastAsia"/>
                <w:sz w:val="20"/>
                <w:szCs w:val="20"/>
              </w:rPr>
            </w:pPr>
          </w:p>
        </w:tc>
        <w:tc>
          <w:tcPr>
            <w:tcW w:w="1811" w:type="dxa"/>
          </w:tcPr>
          <w:p w:rsidR="004A3509" w:rsidRDefault="004A3509" w:rsidP="00BE783F">
            <w:pPr>
              <w:spacing w:before="6" w:line="460" w:lineRule="exact"/>
              <w:rPr>
                <w:rFonts w:asciiTheme="majorEastAsia" w:eastAsiaTheme="majorEastAsia" w:hAnsiTheme="majorEastAsia"/>
                <w:sz w:val="20"/>
                <w:szCs w:val="20"/>
              </w:rPr>
            </w:pPr>
          </w:p>
        </w:tc>
        <w:tc>
          <w:tcPr>
            <w:tcW w:w="1422" w:type="dxa"/>
          </w:tcPr>
          <w:p w:rsidR="004A3509" w:rsidRDefault="004A3509" w:rsidP="00BE783F">
            <w:pPr>
              <w:spacing w:before="6" w:line="460" w:lineRule="exact"/>
              <w:rPr>
                <w:rFonts w:asciiTheme="majorEastAsia" w:eastAsiaTheme="majorEastAsia" w:hAnsiTheme="majorEastAsia"/>
                <w:sz w:val="20"/>
                <w:szCs w:val="20"/>
              </w:rPr>
            </w:pPr>
          </w:p>
        </w:tc>
        <w:tc>
          <w:tcPr>
            <w:tcW w:w="1423" w:type="dxa"/>
          </w:tcPr>
          <w:p w:rsidR="004A3509" w:rsidRDefault="004A3509" w:rsidP="00BE783F">
            <w:pPr>
              <w:spacing w:before="6" w:line="460" w:lineRule="exact"/>
              <w:rPr>
                <w:rFonts w:asciiTheme="majorEastAsia" w:eastAsiaTheme="majorEastAsia" w:hAnsiTheme="majorEastAsia"/>
                <w:sz w:val="20"/>
                <w:szCs w:val="20"/>
              </w:rPr>
            </w:pPr>
          </w:p>
        </w:tc>
        <w:tc>
          <w:tcPr>
            <w:tcW w:w="1463" w:type="dxa"/>
          </w:tcPr>
          <w:p w:rsidR="004A3509" w:rsidRDefault="004A3509" w:rsidP="00BE783F">
            <w:pPr>
              <w:spacing w:before="6" w:line="460" w:lineRule="exact"/>
              <w:rPr>
                <w:rFonts w:asciiTheme="majorEastAsia" w:eastAsiaTheme="majorEastAsia" w:hAnsiTheme="majorEastAsia"/>
                <w:sz w:val="20"/>
                <w:szCs w:val="20"/>
              </w:rPr>
            </w:pPr>
          </w:p>
        </w:tc>
        <w:tc>
          <w:tcPr>
            <w:tcW w:w="1423" w:type="dxa"/>
          </w:tcPr>
          <w:p w:rsidR="004A3509" w:rsidRDefault="004A3509" w:rsidP="00BE783F">
            <w:pPr>
              <w:spacing w:before="6" w:line="460" w:lineRule="exact"/>
              <w:rPr>
                <w:rFonts w:asciiTheme="majorEastAsia" w:eastAsiaTheme="majorEastAsia" w:hAnsiTheme="majorEastAsia"/>
                <w:sz w:val="20"/>
                <w:szCs w:val="20"/>
              </w:rPr>
            </w:pPr>
          </w:p>
        </w:tc>
      </w:tr>
      <w:tr w:rsidR="004A3509" w:rsidTr="005600EB">
        <w:trPr>
          <w:trHeight w:val="592"/>
          <w:jc w:val="center"/>
        </w:trPr>
        <w:tc>
          <w:tcPr>
            <w:tcW w:w="982" w:type="dxa"/>
          </w:tcPr>
          <w:p w:rsidR="004A3509" w:rsidRDefault="004A3509" w:rsidP="00BE783F">
            <w:pPr>
              <w:spacing w:before="6" w:line="460" w:lineRule="exact"/>
              <w:rPr>
                <w:rFonts w:asciiTheme="majorEastAsia" w:eastAsiaTheme="majorEastAsia" w:hAnsiTheme="majorEastAsia"/>
                <w:sz w:val="20"/>
                <w:szCs w:val="20"/>
              </w:rPr>
            </w:pPr>
          </w:p>
        </w:tc>
        <w:tc>
          <w:tcPr>
            <w:tcW w:w="1767" w:type="dxa"/>
          </w:tcPr>
          <w:p w:rsidR="004A3509" w:rsidRDefault="004A3509" w:rsidP="00BE783F">
            <w:pPr>
              <w:spacing w:before="6" w:line="460" w:lineRule="exact"/>
              <w:rPr>
                <w:rFonts w:asciiTheme="majorEastAsia" w:eastAsiaTheme="majorEastAsia" w:hAnsiTheme="majorEastAsia"/>
                <w:sz w:val="20"/>
                <w:szCs w:val="20"/>
              </w:rPr>
            </w:pPr>
          </w:p>
        </w:tc>
        <w:tc>
          <w:tcPr>
            <w:tcW w:w="1811" w:type="dxa"/>
          </w:tcPr>
          <w:p w:rsidR="004A3509" w:rsidRDefault="004A3509" w:rsidP="00BE783F">
            <w:pPr>
              <w:spacing w:before="6" w:line="460" w:lineRule="exact"/>
              <w:rPr>
                <w:rFonts w:asciiTheme="majorEastAsia" w:eastAsiaTheme="majorEastAsia" w:hAnsiTheme="majorEastAsia"/>
                <w:sz w:val="20"/>
                <w:szCs w:val="20"/>
              </w:rPr>
            </w:pPr>
          </w:p>
        </w:tc>
        <w:tc>
          <w:tcPr>
            <w:tcW w:w="1422" w:type="dxa"/>
          </w:tcPr>
          <w:p w:rsidR="004A3509" w:rsidRDefault="004A3509" w:rsidP="00BE783F">
            <w:pPr>
              <w:spacing w:before="6" w:line="460" w:lineRule="exact"/>
              <w:rPr>
                <w:rFonts w:asciiTheme="majorEastAsia" w:eastAsiaTheme="majorEastAsia" w:hAnsiTheme="majorEastAsia"/>
                <w:sz w:val="20"/>
                <w:szCs w:val="20"/>
              </w:rPr>
            </w:pPr>
          </w:p>
        </w:tc>
        <w:tc>
          <w:tcPr>
            <w:tcW w:w="1423" w:type="dxa"/>
          </w:tcPr>
          <w:p w:rsidR="004A3509" w:rsidRDefault="004A3509" w:rsidP="00BE783F">
            <w:pPr>
              <w:spacing w:before="6" w:line="460" w:lineRule="exact"/>
              <w:rPr>
                <w:rFonts w:asciiTheme="majorEastAsia" w:eastAsiaTheme="majorEastAsia" w:hAnsiTheme="majorEastAsia"/>
                <w:sz w:val="20"/>
                <w:szCs w:val="20"/>
              </w:rPr>
            </w:pPr>
          </w:p>
        </w:tc>
        <w:tc>
          <w:tcPr>
            <w:tcW w:w="1463" w:type="dxa"/>
          </w:tcPr>
          <w:p w:rsidR="004A3509" w:rsidRDefault="004A3509" w:rsidP="00BE783F">
            <w:pPr>
              <w:spacing w:before="6" w:line="460" w:lineRule="exact"/>
              <w:rPr>
                <w:rFonts w:asciiTheme="majorEastAsia" w:eastAsiaTheme="majorEastAsia" w:hAnsiTheme="majorEastAsia"/>
                <w:sz w:val="20"/>
                <w:szCs w:val="20"/>
              </w:rPr>
            </w:pPr>
          </w:p>
        </w:tc>
        <w:tc>
          <w:tcPr>
            <w:tcW w:w="1423" w:type="dxa"/>
          </w:tcPr>
          <w:p w:rsidR="004A3509" w:rsidRDefault="004A3509" w:rsidP="00BE783F">
            <w:pPr>
              <w:spacing w:before="6" w:line="460" w:lineRule="exact"/>
              <w:rPr>
                <w:rFonts w:asciiTheme="majorEastAsia" w:eastAsiaTheme="majorEastAsia" w:hAnsiTheme="majorEastAsia"/>
                <w:sz w:val="20"/>
                <w:szCs w:val="20"/>
              </w:rPr>
            </w:pPr>
          </w:p>
        </w:tc>
      </w:tr>
      <w:tr w:rsidR="004A3509" w:rsidTr="005600EB">
        <w:trPr>
          <w:trHeight w:val="612"/>
          <w:jc w:val="center"/>
        </w:trPr>
        <w:tc>
          <w:tcPr>
            <w:tcW w:w="982" w:type="dxa"/>
          </w:tcPr>
          <w:p w:rsidR="004A3509" w:rsidRDefault="004A3509" w:rsidP="00BE783F">
            <w:pPr>
              <w:spacing w:before="6" w:line="460" w:lineRule="exact"/>
              <w:rPr>
                <w:rFonts w:asciiTheme="majorEastAsia" w:eastAsiaTheme="majorEastAsia" w:hAnsiTheme="majorEastAsia"/>
                <w:sz w:val="20"/>
                <w:szCs w:val="20"/>
              </w:rPr>
            </w:pPr>
          </w:p>
        </w:tc>
        <w:tc>
          <w:tcPr>
            <w:tcW w:w="1767" w:type="dxa"/>
          </w:tcPr>
          <w:p w:rsidR="004A3509" w:rsidRDefault="004A3509" w:rsidP="00BE783F">
            <w:pPr>
              <w:spacing w:before="6" w:line="460" w:lineRule="exact"/>
              <w:rPr>
                <w:rFonts w:asciiTheme="majorEastAsia" w:eastAsiaTheme="majorEastAsia" w:hAnsiTheme="majorEastAsia"/>
                <w:sz w:val="20"/>
                <w:szCs w:val="20"/>
              </w:rPr>
            </w:pPr>
          </w:p>
        </w:tc>
        <w:tc>
          <w:tcPr>
            <w:tcW w:w="1811" w:type="dxa"/>
          </w:tcPr>
          <w:p w:rsidR="004A3509" w:rsidRDefault="004A3509" w:rsidP="00BE783F">
            <w:pPr>
              <w:spacing w:before="6" w:line="460" w:lineRule="exact"/>
              <w:rPr>
                <w:rFonts w:asciiTheme="majorEastAsia" w:eastAsiaTheme="majorEastAsia" w:hAnsiTheme="majorEastAsia"/>
                <w:sz w:val="20"/>
                <w:szCs w:val="20"/>
              </w:rPr>
            </w:pPr>
          </w:p>
        </w:tc>
        <w:tc>
          <w:tcPr>
            <w:tcW w:w="1422" w:type="dxa"/>
          </w:tcPr>
          <w:p w:rsidR="004A3509" w:rsidRDefault="004A3509" w:rsidP="00BE783F">
            <w:pPr>
              <w:spacing w:before="6" w:line="460" w:lineRule="exact"/>
              <w:rPr>
                <w:rFonts w:asciiTheme="majorEastAsia" w:eastAsiaTheme="majorEastAsia" w:hAnsiTheme="majorEastAsia"/>
                <w:sz w:val="20"/>
                <w:szCs w:val="20"/>
              </w:rPr>
            </w:pPr>
          </w:p>
        </w:tc>
        <w:tc>
          <w:tcPr>
            <w:tcW w:w="1423" w:type="dxa"/>
          </w:tcPr>
          <w:p w:rsidR="004A3509" w:rsidRDefault="004A3509" w:rsidP="00BE783F">
            <w:pPr>
              <w:spacing w:before="6" w:line="460" w:lineRule="exact"/>
              <w:rPr>
                <w:rFonts w:asciiTheme="majorEastAsia" w:eastAsiaTheme="majorEastAsia" w:hAnsiTheme="majorEastAsia"/>
                <w:sz w:val="20"/>
                <w:szCs w:val="20"/>
              </w:rPr>
            </w:pPr>
          </w:p>
        </w:tc>
        <w:tc>
          <w:tcPr>
            <w:tcW w:w="1463" w:type="dxa"/>
          </w:tcPr>
          <w:p w:rsidR="004A3509" w:rsidRDefault="004A3509" w:rsidP="00BE783F">
            <w:pPr>
              <w:spacing w:before="6" w:line="460" w:lineRule="exact"/>
              <w:rPr>
                <w:rFonts w:asciiTheme="majorEastAsia" w:eastAsiaTheme="majorEastAsia" w:hAnsiTheme="majorEastAsia"/>
                <w:sz w:val="20"/>
                <w:szCs w:val="20"/>
              </w:rPr>
            </w:pPr>
          </w:p>
        </w:tc>
        <w:tc>
          <w:tcPr>
            <w:tcW w:w="1423" w:type="dxa"/>
          </w:tcPr>
          <w:p w:rsidR="004A3509" w:rsidRDefault="004A3509" w:rsidP="00BE783F">
            <w:pPr>
              <w:spacing w:before="6" w:line="460" w:lineRule="exact"/>
              <w:rPr>
                <w:rFonts w:asciiTheme="majorEastAsia" w:eastAsiaTheme="majorEastAsia" w:hAnsiTheme="majorEastAsia"/>
                <w:sz w:val="20"/>
                <w:szCs w:val="20"/>
              </w:rPr>
            </w:pPr>
          </w:p>
        </w:tc>
      </w:tr>
      <w:tr w:rsidR="004A3509" w:rsidTr="005600EB">
        <w:trPr>
          <w:trHeight w:val="612"/>
          <w:jc w:val="center"/>
        </w:trPr>
        <w:tc>
          <w:tcPr>
            <w:tcW w:w="982" w:type="dxa"/>
          </w:tcPr>
          <w:p w:rsidR="004A3509" w:rsidRDefault="004A3509" w:rsidP="00BE783F">
            <w:pPr>
              <w:spacing w:before="6" w:line="460" w:lineRule="exact"/>
              <w:rPr>
                <w:rFonts w:asciiTheme="majorEastAsia" w:eastAsiaTheme="majorEastAsia" w:hAnsiTheme="majorEastAsia"/>
                <w:sz w:val="20"/>
                <w:szCs w:val="20"/>
              </w:rPr>
            </w:pPr>
          </w:p>
        </w:tc>
        <w:tc>
          <w:tcPr>
            <w:tcW w:w="1767" w:type="dxa"/>
          </w:tcPr>
          <w:p w:rsidR="004A3509" w:rsidRDefault="004A3509" w:rsidP="00BE783F">
            <w:pPr>
              <w:spacing w:before="6" w:line="460" w:lineRule="exact"/>
              <w:rPr>
                <w:rFonts w:asciiTheme="majorEastAsia" w:eastAsiaTheme="majorEastAsia" w:hAnsiTheme="majorEastAsia"/>
                <w:sz w:val="20"/>
                <w:szCs w:val="20"/>
              </w:rPr>
            </w:pPr>
          </w:p>
        </w:tc>
        <w:tc>
          <w:tcPr>
            <w:tcW w:w="1811" w:type="dxa"/>
          </w:tcPr>
          <w:p w:rsidR="004A3509" w:rsidRDefault="004A3509" w:rsidP="00BE783F">
            <w:pPr>
              <w:spacing w:before="6" w:line="460" w:lineRule="exact"/>
              <w:rPr>
                <w:rFonts w:asciiTheme="majorEastAsia" w:eastAsiaTheme="majorEastAsia" w:hAnsiTheme="majorEastAsia"/>
                <w:sz w:val="20"/>
                <w:szCs w:val="20"/>
              </w:rPr>
            </w:pPr>
          </w:p>
        </w:tc>
        <w:tc>
          <w:tcPr>
            <w:tcW w:w="1422" w:type="dxa"/>
          </w:tcPr>
          <w:p w:rsidR="004A3509" w:rsidRDefault="004A3509" w:rsidP="00BE783F">
            <w:pPr>
              <w:spacing w:before="6" w:line="460" w:lineRule="exact"/>
              <w:rPr>
                <w:rFonts w:asciiTheme="majorEastAsia" w:eastAsiaTheme="majorEastAsia" w:hAnsiTheme="majorEastAsia"/>
                <w:sz w:val="20"/>
                <w:szCs w:val="20"/>
              </w:rPr>
            </w:pPr>
          </w:p>
        </w:tc>
        <w:tc>
          <w:tcPr>
            <w:tcW w:w="1423" w:type="dxa"/>
          </w:tcPr>
          <w:p w:rsidR="004A3509" w:rsidRDefault="004A3509" w:rsidP="00BE783F">
            <w:pPr>
              <w:spacing w:before="6" w:line="460" w:lineRule="exact"/>
              <w:rPr>
                <w:rFonts w:asciiTheme="majorEastAsia" w:eastAsiaTheme="majorEastAsia" w:hAnsiTheme="majorEastAsia"/>
                <w:sz w:val="20"/>
                <w:szCs w:val="20"/>
              </w:rPr>
            </w:pPr>
          </w:p>
        </w:tc>
        <w:tc>
          <w:tcPr>
            <w:tcW w:w="1463" w:type="dxa"/>
          </w:tcPr>
          <w:p w:rsidR="004A3509" w:rsidRDefault="004A3509" w:rsidP="00BE783F">
            <w:pPr>
              <w:spacing w:before="6" w:line="460" w:lineRule="exact"/>
              <w:rPr>
                <w:rFonts w:asciiTheme="majorEastAsia" w:eastAsiaTheme="majorEastAsia" w:hAnsiTheme="majorEastAsia"/>
                <w:sz w:val="20"/>
                <w:szCs w:val="20"/>
              </w:rPr>
            </w:pPr>
          </w:p>
        </w:tc>
        <w:tc>
          <w:tcPr>
            <w:tcW w:w="1423" w:type="dxa"/>
          </w:tcPr>
          <w:p w:rsidR="004A3509" w:rsidRDefault="004A3509" w:rsidP="00BE783F">
            <w:pPr>
              <w:spacing w:before="6" w:line="460" w:lineRule="exact"/>
              <w:rPr>
                <w:rFonts w:asciiTheme="majorEastAsia" w:eastAsiaTheme="majorEastAsia" w:hAnsiTheme="majorEastAsia"/>
                <w:sz w:val="20"/>
                <w:szCs w:val="20"/>
              </w:rPr>
            </w:pPr>
          </w:p>
        </w:tc>
      </w:tr>
    </w:tbl>
    <w:p w:rsidR="00E81169" w:rsidRPr="00DE0DB1" w:rsidRDefault="00826EAF" w:rsidP="005600EB">
      <w:pPr>
        <w:spacing w:before="6" w:line="460" w:lineRule="exact"/>
        <w:rPr>
          <w:rFonts w:ascii="標楷體" w:eastAsia="標楷體" w:hAnsi="標楷體"/>
          <w:sz w:val="28"/>
          <w:szCs w:val="28"/>
        </w:rPr>
      </w:pPr>
      <w:r>
        <w:rPr>
          <w:rFonts w:ascii="標楷體" w:eastAsia="標楷體" w:hAnsi="標楷體" w:hint="eastAsia"/>
          <w:sz w:val="28"/>
          <w:szCs w:val="28"/>
        </w:rPr>
        <w:t xml:space="preserve">承辦人:                   單位主管:              校長:        </w:t>
      </w:r>
    </w:p>
    <w:sectPr w:rsidR="00E81169" w:rsidRPr="00DE0DB1">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68BC" w:rsidRDefault="004568BC" w:rsidP="00C11890">
      <w:r>
        <w:separator/>
      </w:r>
    </w:p>
  </w:endnote>
  <w:endnote w:type="continuationSeparator" w:id="0">
    <w:p w:rsidR="004568BC" w:rsidRDefault="004568BC" w:rsidP="00C11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BiauKai">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68BC" w:rsidRDefault="004568BC" w:rsidP="00C11890">
      <w:r>
        <w:separator/>
      </w:r>
    </w:p>
  </w:footnote>
  <w:footnote w:type="continuationSeparator" w:id="0">
    <w:p w:rsidR="004568BC" w:rsidRDefault="004568BC" w:rsidP="00C118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783D58"/>
    <w:multiLevelType w:val="hybridMultilevel"/>
    <w:tmpl w:val="2766E6EE"/>
    <w:lvl w:ilvl="0" w:tplc="A36CD87E">
      <w:numFmt w:val="bullet"/>
      <w:lvlText w:val="•"/>
      <w:lvlJc w:val="left"/>
      <w:pPr>
        <w:ind w:left="480" w:hanging="480"/>
      </w:pPr>
      <w:rPr>
        <w:rFonts w:hint="default"/>
        <w:lang w:val="zh-TW" w:eastAsia="zh-TW" w:bidi="zh-TW"/>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29722C82"/>
    <w:multiLevelType w:val="hybridMultilevel"/>
    <w:tmpl w:val="8E96B832"/>
    <w:lvl w:ilvl="0" w:tplc="165C1A98">
      <w:start w:val="1"/>
      <w:numFmt w:val="decimal"/>
      <w:lvlText w:val="%1."/>
      <w:lvlJc w:val="left"/>
      <w:pPr>
        <w:ind w:left="1407" w:hanging="360"/>
      </w:pPr>
      <w:rPr>
        <w:rFonts w:hint="default"/>
      </w:r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2" w15:restartNumberingAfterBreak="0">
    <w:nsid w:val="408B63AC"/>
    <w:multiLevelType w:val="hybridMultilevel"/>
    <w:tmpl w:val="C57A507A"/>
    <w:lvl w:ilvl="0" w:tplc="7DDCCED6">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 w15:restartNumberingAfterBreak="0">
    <w:nsid w:val="428952DE"/>
    <w:multiLevelType w:val="hybridMultilevel"/>
    <w:tmpl w:val="3C4EC9A4"/>
    <w:lvl w:ilvl="0" w:tplc="C5C47A0E">
      <w:start w:val="1"/>
      <w:numFmt w:val="taiwaneseCountingThousand"/>
      <w:lvlText w:val="%1、"/>
      <w:lvlJc w:val="left"/>
      <w:pPr>
        <w:ind w:left="1145" w:hanging="72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4" w15:restartNumberingAfterBreak="0">
    <w:nsid w:val="4F326FC6"/>
    <w:multiLevelType w:val="hybridMultilevel"/>
    <w:tmpl w:val="9BC2066C"/>
    <w:lvl w:ilvl="0" w:tplc="7DDCCED6">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5" w15:restartNumberingAfterBreak="0">
    <w:nsid w:val="70AD7473"/>
    <w:multiLevelType w:val="hybridMultilevel"/>
    <w:tmpl w:val="4AF40BC6"/>
    <w:lvl w:ilvl="0" w:tplc="0409000F">
      <w:start w:val="1"/>
      <w:numFmt w:val="decimal"/>
      <w:lvlText w:val="%1."/>
      <w:lvlJc w:val="left"/>
      <w:pPr>
        <w:ind w:left="764" w:hanging="480"/>
      </w:pPr>
    </w:lvl>
    <w:lvl w:ilvl="1" w:tplc="04090019">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6" w15:restartNumberingAfterBreak="0">
    <w:nsid w:val="7DE6382C"/>
    <w:multiLevelType w:val="hybridMultilevel"/>
    <w:tmpl w:val="8ED03616"/>
    <w:lvl w:ilvl="0" w:tplc="8170112E">
      <w:start w:val="1"/>
      <w:numFmt w:val="decimal"/>
      <w:lvlText w:val="%1."/>
      <w:lvlJc w:val="left"/>
      <w:pPr>
        <w:ind w:left="1407" w:hanging="360"/>
      </w:pPr>
      <w:rPr>
        <w:rFonts w:hint="default"/>
      </w:r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num w:numId="1">
    <w:abstractNumId w:val="3"/>
  </w:num>
  <w:num w:numId="2">
    <w:abstractNumId w:val="2"/>
  </w:num>
  <w:num w:numId="3">
    <w:abstractNumId w:val="0"/>
  </w:num>
  <w:num w:numId="4">
    <w:abstractNumId w:val="5"/>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169"/>
    <w:rsid w:val="00004564"/>
    <w:rsid w:val="00025A76"/>
    <w:rsid w:val="00050D08"/>
    <w:rsid w:val="001551EA"/>
    <w:rsid w:val="001A5A3F"/>
    <w:rsid w:val="001F2B4C"/>
    <w:rsid w:val="00411617"/>
    <w:rsid w:val="00435D5B"/>
    <w:rsid w:val="004568BC"/>
    <w:rsid w:val="00491D04"/>
    <w:rsid w:val="004A3509"/>
    <w:rsid w:val="005600EB"/>
    <w:rsid w:val="005E25F1"/>
    <w:rsid w:val="0069029C"/>
    <w:rsid w:val="006B0C87"/>
    <w:rsid w:val="006F0C30"/>
    <w:rsid w:val="0075253C"/>
    <w:rsid w:val="00756DA2"/>
    <w:rsid w:val="00796CE2"/>
    <w:rsid w:val="00821B38"/>
    <w:rsid w:val="00826EAF"/>
    <w:rsid w:val="00891EF5"/>
    <w:rsid w:val="008A7995"/>
    <w:rsid w:val="009F3FB9"/>
    <w:rsid w:val="00A83F55"/>
    <w:rsid w:val="00AB7BB3"/>
    <w:rsid w:val="00AD044F"/>
    <w:rsid w:val="00AF2054"/>
    <w:rsid w:val="00B072DD"/>
    <w:rsid w:val="00B17A3E"/>
    <w:rsid w:val="00BB7383"/>
    <w:rsid w:val="00BE783F"/>
    <w:rsid w:val="00C11890"/>
    <w:rsid w:val="00CA6241"/>
    <w:rsid w:val="00DE0DB1"/>
    <w:rsid w:val="00DF49FC"/>
    <w:rsid w:val="00E81169"/>
    <w:rsid w:val="00E97042"/>
    <w:rsid w:val="00EA19E7"/>
    <w:rsid w:val="00F216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D9B6C5"/>
  <w15:chartTrackingRefBased/>
  <w15:docId w15:val="{100D2963-6FDC-45E7-88B5-308B5B81F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C87"/>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0C87"/>
    <w:pPr>
      <w:ind w:leftChars="200" w:left="480"/>
    </w:pPr>
    <w:rPr>
      <w:rFonts w:ascii="Calibri" w:eastAsia="新細明體" w:hAnsi="Calibri" w:cs="Times New Roman"/>
    </w:rPr>
  </w:style>
  <w:style w:type="table" w:styleId="a4">
    <w:name w:val="Table Grid"/>
    <w:basedOn w:val="a1"/>
    <w:uiPriority w:val="39"/>
    <w:rsid w:val="00DE0D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A7995"/>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5">
    <w:name w:val="Body Text"/>
    <w:basedOn w:val="a"/>
    <w:link w:val="a6"/>
    <w:uiPriority w:val="1"/>
    <w:qFormat/>
    <w:rsid w:val="008A7995"/>
    <w:pPr>
      <w:autoSpaceDE w:val="0"/>
      <w:autoSpaceDN w:val="0"/>
      <w:ind w:left="2536"/>
    </w:pPr>
    <w:rPr>
      <w:rFonts w:ascii="細明體" w:eastAsia="細明體" w:hAnsi="細明體" w:cs="細明體"/>
      <w:kern w:val="0"/>
      <w:sz w:val="28"/>
      <w:szCs w:val="28"/>
      <w:lang w:val="zh-TW" w:bidi="zh-TW"/>
    </w:rPr>
  </w:style>
  <w:style w:type="character" w:customStyle="1" w:styleId="a6">
    <w:name w:val="本文 字元"/>
    <w:basedOn w:val="a0"/>
    <w:link w:val="a5"/>
    <w:uiPriority w:val="1"/>
    <w:rsid w:val="008A7995"/>
    <w:rPr>
      <w:rFonts w:ascii="細明體" w:eastAsia="細明體" w:hAnsi="細明體" w:cs="細明體"/>
      <w:kern w:val="0"/>
      <w:sz w:val="28"/>
      <w:szCs w:val="28"/>
      <w:lang w:val="zh-TW" w:bidi="zh-TW"/>
    </w:rPr>
  </w:style>
  <w:style w:type="paragraph" w:customStyle="1" w:styleId="TableParagraph">
    <w:name w:val="Table Paragraph"/>
    <w:basedOn w:val="a"/>
    <w:uiPriority w:val="1"/>
    <w:qFormat/>
    <w:rsid w:val="008A7995"/>
    <w:pPr>
      <w:autoSpaceDE w:val="0"/>
      <w:autoSpaceDN w:val="0"/>
    </w:pPr>
    <w:rPr>
      <w:rFonts w:ascii="細明體" w:eastAsia="細明體" w:hAnsi="細明體" w:cs="細明體"/>
      <w:kern w:val="0"/>
      <w:sz w:val="22"/>
      <w:lang w:val="zh-TW" w:bidi="zh-TW"/>
    </w:rPr>
  </w:style>
  <w:style w:type="paragraph" w:styleId="a7">
    <w:name w:val="header"/>
    <w:basedOn w:val="a"/>
    <w:link w:val="a8"/>
    <w:uiPriority w:val="99"/>
    <w:unhideWhenUsed/>
    <w:rsid w:val="00C11890"/>
    <w:pPr>
      <w:tabs>
        <w:tab w:val="center" w:pos="4153"/>
        <w:tab w:val="right" w:pos="8306"/>
      </w:tabs>
      <w:snapToGrid w:val="0"/>
    </w:pPr>
    <w:rPr>
      <w:sz w:val="20"/>
      <w:szCs w:val="20"/>
    </w:rPr>
  </w:style>
  <w:style w:type="character" w:customStyle="1" w:styleId="a8">
    <w:name w:val="頁首 字元"/>
    <w:basedOn w:val="a0"/>
    <w:link w:val="a7"/>
    <w:uiPriority w:val="99"/>
    <w:rsid w:val="00C11890"/>
    <w:rPr>
      <w:sz w:val="20"/>
      <w:szCs w:val="20"/>
    </w:rPr>
  </w:style>
  <w:style w:type="paragraph" w:styleId="a9">
    <w:name w:val="footer"/>
    <w:basedOn w:val="a"/>
    <w:link w:val="aa"/>
    <w:uiPriority w:val="99"/>
    <w:unhideWhenUsed/>
    <w:rsid w:val="00C11890"/>
    <w:pPr>
      <w:tabs>
        <w:tab w:val="center" w:pos="4153"/>
        <w:tab w:val="right" w:pos="8306"/>
      </w:tabs>
      <w:snapToGrid w:val="0"/>
    </w:pPr>
    <w:rPr>
      <w:sz w:val="20"/>
      <w:szCs w:val="20"/>
    </w:rPr>
  </w:style>
  <w:style w:type="character" w:customStyle="1" w:styleId="aa">
    <w:name w:val="頁尾 字元"/>
    <w:basedOn w:val="a0"/>
    <w:link w:val="a9"/>
    <w:uiPriority w:val="99"/>
    <w:rsid w:val="00C11890"/>
    <w:rPr>
      <w:sz w:val="20"/>
      <w:szCs w:val="20"/>
    </w:rPr>
  </w:style>
  <w:style w:type="paragraph" w:styleId="ab">
    <w:name w:val="Balloon Text"/>
    <w:basedOn w:val="a"/>
    <w:link w:val="ac"/>
    <w:uiPriority w:val="99"/>
    <w:semiHidden/>
    <w:unhideWhenUsed/>
    <w:rsid w:val="001F2B4C"/>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1F2B4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DBB255-49A0-4738-8C15-FBEF0F1D7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215</Words>
  <Characters>1226</Characters>
  <Application>Microsoft Office Word</Application>
  <DocSecurity>0</DocSecurity>
  <Lines>10</Lines>
  <Paragraphs>2</Paragraphs>
  <ScaleCrop>false</ScaleCrop>
  <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賴敏玫</dc:creator>
  <cp:keywords/>
  <dc:description/>
  <cp:lastModifiedBy>User</cp:lastModifiedBy>
  <cp:revision>2</cp:revision>
  <cp:lastPrinted>2020-06-03T03:41:00Z</cp:lastPrinted>
  <dcterms:created xsi:type="dcterms:W3CDTF">2021-11-10T23:24:00Z</dcterms:created>
  <dcterms:modified xsi:type="dcterms:W3CDTF">2021-11-10T23:24:00Z</dcterms:modified>
</cp:coreProperties>
</file>